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 A"/>
        <w:widowControl w:val="0"/>
        <w:jc w:val="center"/>
        <w:rPr>
          <w:rStyle w:val="Aucun"/>
          <w:rFonts w:ascii="Times New Roman" w:cs="Times New Roman" w:hAnsi="Times New Roman" w:eastAsia="Times New Roman"/>
          <w:outline w:val="0"/>
          <w:color w:val="1f4e79"/>
          <w:sz w:val="6"/>
          <w:szCs w:val="6"/>
          <w:u w:color="1f4e79"/>
          <w14:textFill>
            <w14:solidFill>
              <w14:srgbClr w14:val="1F4E79"/>
            </w14:solidFill>
          </w14:textFill>
        </w:rPr>
      </w:pPr>
    </w:p>
    <w:p>
      <w:pPr>
        <w:pStyle w:val="Corps A"/>
        <w:widowControl w:val="0"/>
        <w:jc w:val="center"/>
        <w:rPr>
          <w:rStyle w:val="Aucun"/>
          <w:rFonts w:ascii="Times New Roman" w:cs="Times New Roman" w:hAnsi="Times New Roman" w:eastAsia="Times New Roman"/>
          <w:outline w:val="0"/>
          <w:color w:val="2e74b5"/>
          <w:sz w:val="30"/>
          <w:szCs w:val="30"/>
          <w:u w:color="2e74b5"/>
          <w14:textFill>
            <w14:solidFill>
              <w14:srgbClr w14:val="2E74B5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e74b5"/>
          <w:sz w:val="30"/>
          <w:szCs w:val="30"/>
          <w:u w:color="2e74b5"/>
          <w:rtl w:val="0"/>
          <w:lang w:val="fr-FR"/>
          <w14:textFill>
            <w14:solidFill>
              <w14:srgbClr w14:val="2E74B5"/>
            </w14:solidFill>
          </w14:textFill>
        </w:rPr>
        <w:t>Note relative au nouveau r</w:t>
      </w:r>
      <w:r>
        <w:rPr>
          <w:rStyle w:val="Aucun"/>
          <w:rFonts w:ascii="Times New Roman" w:hAnsi="Times New Roman" w:hint="default"/>
          <w:outline w:val="0"/>
          <w:color w:val="2e74b5"/>
          <w:sz w:val="30"/>
          <w:szCs w:val="30"/>
          <w:u w:color="2e74b5"/>
          <w:rtl w:val="0"/>
          <w:lang w:val="fr-FR"/>
          <w14:textFill>
            <w14:solidFill>
              <w14:srgbClr w14:val="2E74B5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e74b5"/>
          <w:sz w:val="30"/>
          <w:szCs w:val="30"/>
          <w:u w:color="2e74b5"/>
          <w:rtl w:val="0"/>
          <w:lang w:val="fr-FR"/>
          <w14:textFill>
            <w14:solidFill>
              <w14:srgbClr w14:val="2E74B5"/>
            </w14:solidFill>
          </w14:textFill>
        </w:rPr>
        <w:t>gime de responsabilit</w:t>
      </w:r>
      <w:r>
        <w:rPr>
          <w:rStyle w:val="Aucun"/>
          <w:rFonts w:ascii="Times New Roman" w:hAnsi="Times New Roman" w:hint="default"/>
          <w:outline w:val="0"/>
          <w:color w:val="2e74b5"/>
          <w:sz w:val="30"/>
          <w:szCs w:val="30"/>
          <w:u w:color="2e74b5"/>
          <w:rtl w:val="0"/>
          <w:lang w:val="fr-FR"/>
          <w14:textFill>
            <w14:solidFill>
              <w14:srgbClr w14:val="2E74B5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2e74b5"/>
          <w:sz w:val="30"/>
          <w:szCs w:val="30"/>
          <w:u w:color="2e74b5"/>
          <w:rtl w:val="0"/>
          <w:lang w:val="fr-FR"/>
          <w14:textFill>
            <w14:solidFill>
              <w14:srgbClr w14:val="2E74B5"/>
            </w14:solidFill>
          </w14:textFill>
        </w:rPr>
        <w:t>financi</w:t>
      </w:r>
      <w:r>
        <w:rPr>
          <w:rStyle w:val="Aucun"/>
          <w:rFonts w:ascii="Times New Roman" w:hAnsi="Times New Roman" w:hint="default"/>
          <w:outline w:val="0"/>
          <w:color w:val="2e74b5"/>
          <w:sz w:val="30"/>
          <w:szCs w:val="30"/>
          <w:u w:color="2e74b5"/>
          <w:rtl w:val="0"/>
          <w:lang w:val="fr-FR"/>
          <w14:textFill>
            <w14:solidFill>
              <w14:srgbClr w14:val="2E74B5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2e74b5"/>
          <w:sz w:val="30"/>
          <w:szCs w:val="30"/>
          <w:u w:color="2e74b5"/>
          <w:rtl w:val="0"/>
          <w:lang w:val="fr-FR"/>
          <w14:textFill>
            <w14:solidFill>
              <w14:srgbClr w14:val="2E74B5"/>
            </w14:solidFill>
          </w14:textFill>
        </w:rPr>
        <w:t xml:space="preserve">re </w:t>
      </w:r>
    </w:p>
    <w:p>
      <w:pPr>
        <w:pStyle w:val="Corps A"/>
        <w:widowControl w:val="0"/>
        <w:jc w:val="center"/>
        <w:rPr>
          <w:rStyle w:val="Aucun"/>
          <w:rFonts w:ascii="Times New Roman" w:cs="Times New Roman" w:hAnsi="Times New Roman" w:eastAsia="Times New Roman"/>
          <w:b w:val="1"/>
          <w:bCs w:val="1"/>
          <w:outline w:val="0"/>
          <w:color w:val="1f4e79"/>
          <w:sz w:val="22"/>
          <w:szCs w:val="22"/>
          <w:u w:color="1f4e79"/>
          <w14:textFill>
            <w14:solidFill>
              <w14:srgbClr w14:val="1F4E79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e74b5"/>
          <w:sz w:val="30"/>
          <w:szCs w:val="30"/>
          <w:u w:color="2e74b5"/>
          <w:rtl w:val="0"/>
          <w:lang w:val="fr-FR"/>
          <w14:textFill>
            <w14:solidFill>
              <w14:srgbClr w14:val="2E74B5"/>
            </w14:solidFill>
          </w14:textFill>
        </w:rPr>
        <w:t>des gestionnaires publics</w:t>
      </w:r>
    </w:p>
    <w:p>
      <w:pPr>
        <w:pStyle w:val="Corps A"/>
        <w:widowControl w:val="0"/>
        <w:rPr>
          <w:rStyle w:val="Aucun"/>
          <w:rFonts w:ascii="Times New Roman" w:cs="Times New Roman" w:hAnsi="Times New Roman" w:eastAsia="Times New Roman"/>
          <w:outline w:val="0"/>
          <w:color w:val="1f4e79"/>
          <w:sz w:val="22"/>
          <w:szCs w:val="22"/>
          <w:u w:color="1f4e79"/>
          <w14:textFill>
            <w14:solidFill>
              <w14:srgbClr w14:val="1F4E79"/>
            </w14:solidFill>
          </w14:textFill>
        </w:rPr>
      </w:pPr>
    </w:p>
    <w:p>
      <w:pPr>
        <w:pStyle w:val="Corps A"/>
        <w:widowControl w:val="0"/>
        <w:jc w:val="right"/>
        <w:rPr>
          <w:rStyle w:val="Aucun"/>
          <w:rFonts w:ascii="Times New Roman" w:cs="Times New Roman" w:hAnsi="Times New Roman" w:eastAsia="Times New Roman"/>
          <w:outline w:val="0"/>
          <w:color w:val="1f4e79"/>
          <w:sz w:val="22"/>
          <w:szCs w:val="22"/>
          <w:u w:color="1f4e79"/>
          <w14:textFill>
            <w14:solidFill>
              <w14:srgbClr w14:val="1F4E79"/>
            </w14:solidFill>
          </w14:textFill>
        </w:rPr>
      </w:pPr>
    </w:p>
    <w:p>
      <w:pPr>
        <w:pStyle w:val="Corps A"/>
        <w:rPr>
          <w:rStyle w:val="Aucun"/>
          <w:rFonts w:ascii="Times New Roman" w:cs="Times New Roman" w:hAnsi="Times New Roman" w:eastAsia="Times New Roman"/>
          <w:outline w:val="0"/>
          <w:color w:val="1f4e79"/>
          <w:sz w:val="22"/>
          <w:szCs w:val="22"/>
          <w:u w:color="1f4e79"/>
          <w14:textFill>
            <w14:solidFill>
              <w14:srgbClr w14:val="1F4E79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1f4e79"/>
          <w:sz w:val="22"/>
          <w:szCs w:val="22"/>
          <w:u w:color="1f4e79"/>
          <w:rtl w:val="0"/>
          <w:lang w:val="fr-FR"/>
          <w14:textFill>
            <w14:solidFill>
              <w14:srgbClr w14:val="1F4E79"/>
            </w14:solidFill>
          </w14:textFill>
        </w:rPr>
        <w:t>Auteur</w:t>
      </w:r>
      <w:r>
        <w:rPr>
          <w:rStyle w:val="Aucun"/>
          <w:rFonts w:ascii="Times New Roman" w:hAnsi="Times New Roman" w:hint="default"/>
          <w:outline w:val="0"/>
          <w:color w:val="1f4e79"/>
          <w:sz w:val="22"/>
          <w:szCs w:val="22"/>
          <w:u w:color="1f4e79"/>
          <w:rtl w:val="0"/>
          <w:lang w:val="fr-FR"/>
          <w14:textFill>
            <w14:solidFill>
              <w14:srgbClr w14:val="1F4E79"/>
            </w14:solidFill>
          </w14:textFill>
        </w:rPr>
        <w:t> </w:t>
      </w:r>
      <w:r>
        <w:rPr>
          <w:rStyle w:val="Aucun"/>
          <w:rFonts w:ascii="Times New Roman" w:hAnsi="Times New Roman"/>
          <w:outline w:val="0"/>
          <w:color w:val="1f4e79"/>
          <w:sz w:val="22"/>
          <w:szCs w:val="22"/>
          <w:u w:color="1f4e79"/>
          <w:rtl w:val="0"/>
          <w:lang w:val="fr-FR"/>
          <w14:textFill>
            <w14:solidFill>
              <w14:srgbClr w14:val="1F4E79"/>
            </w14:solidFill>
          </w14:textFill>
        </w:rPr>
        <w:t>:</w:t>
        <w:tab/>
        <w:tab/>
        <w:t xml:space="preserve">     </w:t>
        <w:tab/>
        <w:tab/>
        <w:tab/>
        <w:tab/>
        <w:tab/>
        <w:tab/>
        <w:tab/>
        <w:t xml:space="preserve">    </w:t>
      </w:r>
      <w:r>
        <w:rPr>
          <w:rStyle w:val="Aucun"/>
          <w:rFonts w:ascii="Times New Roman" w:hAnsi="Times New Roman"/>
          <w:b w:val="1"/>
          <w:bCs w:val="1"/>
          <w:outline w:val="0"/>
          <w:color w:val="1f4e79"/>
          <w:sz w:val="22"/>
          <w:szCs w:val="22"/>
          <w:u w:color="1f4e79"/>
          <w:rtl w:val="0"/>
          <w:lang w:val="fr-FR"/>
          <w14:textFill>
            <w14:solidFill>
              <w14:srgbClr w14:val="1F4E79"/>
            </w14:solidFill>
          </w14:textFill>
        </w:rPr>
        <w:t>MAJ le</w:t>
      </w:r>
      <w:r>
        <w:rPr>
          <w:rStyle w:val="Aucun"/>
          <w:rFonts w:ascii="Times New Roman" w:hAnsi="Times New Roman"/>
          <w:b w:val="1"/>
          <w:bCs w:val="1"/>
          <w:outline w:val="0"/>
          <w:color w:val="1f4e79"/>
          <w:sz w:val="22"/>
          <w:szCs w:val="22"/>
          <w:u w:color="1f4e79"/>
          <w:rtl w:val="0"/>
          <w:lang w:val="it-IT"/>
          <w14:textFill>
            <w14:solidFill>
              <w14:srgbClr w14:val="1F4E79"/>
            </w14:solidFill>
          </w14:textFill>
        </w:rPr>
        <w:t xml:space="preserve"> </w:t>
      </w:r>
      <w:r>
        <w:rPr>
          <w:rStyle w:val="Aucun"/>
          <w:rFonts w:ascii="Times New Roman" w:hAnsi="Times New Roman"/>
          <w:b w:val="1"/>
          <w:bCs w:val="1"/>
          <w:outline w:val="0"/>
          <w:color w:val="1f4e79"/>
          <w:sz w:val="22"/>
          <w:szCs w:val="22"/>
          <w:u w:color="1f4e79"/>
          <w:rtl w:val="0"/>
          <w:lang w:val="it-IT"/>
          <w14:textFill>
            <w14:solidFill>
              <w14:srgbClr w14:val="1F4E79"/>
            </w14:solidFill>
          </w14:textFill>
        </w:rPr>
        <w:t>03</w:t>
      </w:r>
      <w:r>
        <w:rPr>
          <w:rStyle w:val="Aucun"/>
          <w:rFonts w:ascii="Times New Roman" w:hAnsi="Times New Roman"/>
          <w:b w:val="1"/>
          <w:bCs w:val="1"/>
          <w:outline w:val="0"/>
          <w:color w:val="1f4e79"/>
          <w:sz w:val="22"/>
          <w:szCs w:val="22"/>
          <w:u w:color="1f4e79"/>
          <w:rtl w:val="0"/>
          <w:lang w:val="it-IT"/>
          <w14:textFill>
            <w14:solidFill>
              <w14:srgbClr w14:val="1F4E79"/>
            </w14:solidFill>
          </w14:textFill>
        </w:rPr>
        <w:t>/</w:t>
      </w:r>
      <w:r>
        <w:rPr>
          <w:rStyle w:val="Aucun"/>
          <w:rFonts w:ascii="Times New Roman" w:hAnsi="Times New Roman"/>
          <w:b w:val="1"/>
          <w:bCs w:val="1"/>
          <w:outline w:val="0"/>
          <w:color w:val="1f4e79"/>
          <w:sz w:val="22"/>
          <w:szCs w:val="22"/>
          <w:u w:color="1f4e79"/>
          <w:rtl w:val="0"/>
          <w:lang w:val="it-IT"/>
          <w14:textFill>
            <w14:solidFill>
              <w14:srgbClr w14:val="1F4E79"/>
            </w14:solidFill>
          </w14:textFill>
        </w:rPr>
        <w:t>07</w:t>
      </w:r>
      <w:r>
        <w:rPr>
          <w:rStyle w:val="Aucun"/>
          <w:rFonts w:ascii="Times New Roman" w:hAnsi="Times New Roman"/>
          <w:b w:val="1"/>
          <w:bCs w:val="1"/>
          <w:outline w:val="0"/>
          <w:color w:val="1f4e79"/>
          <w:sz w:val="22"/>
          <w:szCs w:val="22"/>
          <w:u w:color="1f4e79"/>
          <w:rtl w:val="0"/>
          <w:lang w:val="it-IT"/>
          <w14:textFill>
            <w14:solidFill>
              <w14:srgbClr w14:val="1F4E79"/>
            </w14:solidFill>
          </w14:textFill>
        </w:rPr>
        <w:t>/2025</w:t>
      </w:r>
    </w:p>
    <w:p>
      <w:pPr>
        <w:pStyle w:val="Corps A"/>
        <w:rPr>
          <w:rStyle w:val="Aucun"/>
          <w:rFonts w:ascii="Times New Roman" w:cs="Times New Roman" w:hAnsi="Times New Roman" w:eastAsia="Times New Roman"/>
          <w:outline w:val="0"/>
          <w:color w:val="c45911"/>
          <w:sz w:val="22"/>
          <w:szCs w:val="22"/>
          <w:u w:color="c45911"/>
          <w:lang w:val="en-US"/>
          <w14:textFill>
            <w14:solidFill>
              <w14:srgbClr w14:val="C45911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1f4e79"/>
          <w:sz w:val="22"/>
          <w:szCs w:val="22"/>
          <w:u w:color="1f4e79"/>
          <w:rtl w:val="0"/>
          <w:lang w:val="en-US"/>
          <w14:textFill>
            <w14:solidFill>
              <w14:srgbClr w14:val="1F4E79"/>
            </w14:solidFill>
          </w14:textFill>
        </w:rPr>
        <w:t>Rudy Chouvel</w:t>
        <w:tab/>
        <w:tab/>
        <w:tab/>
        <w:tab/>
        <w:tab/>
        <w:tab/>
        <w:tab/>
        <w:tab/>
        <w:tab/>
        <w:t xml:space="preserve">     </w:t>
      </w:r>
    </w:p>
    <w:p>
      <w:pPr>
        <w:pStyle w:val="Corps A"/>
        <w:rPr>
          <w:rStyle w:val="Aucun"/>
          <w:rFonts w:ascii="Times New Roman" w:cs="Times New Roman" w:hAnsi="Times New Roman" w:eastAsia="Times New Roman"/>
          <w:outline w:val="0"/>
          <w:color w:val="538135"/>
          <w:sz w:val="22"/>
          <w:szCs w:val="22"/>
          <w:u w:color="c45911"/>
          <w:lang w:val="en-US"/>
          <w14:textFill>
            <w14:solidFill>
              <w14:srgbClr w14:val="538135"/>
            </w14:solidFill>
          </w14:textFill>
        </w:rPr>
      </w:pPr>
      <w:r>
        <w:rPr>
          <w:rStyle w:val="Hyperlink.0"/>
          <w:rFonts w:ascii="Times New Roman" w:cs="Times New Roman" w:hAnsi="Times New Roman" w:eastAsia="Times New Roman"/>
          <w:outline w:val="0"/>
          <w:color w:val="1f4e79"/>
          <w:sz w:val="22"/>
          <w:szCs w:val="22"/>
          <w:u w:color="1f4e79"/>
          <w:lang w:val="en-US"/>
          <w14:textFill>
            <w14:solidFill>
              <w14:srgbClr w14:val="1F4E79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1f4e79"/>
          <w:sz w:val="22"/>
          <w:szCs w:val="22"/>
          <w:u w:color="1f4e79"/>
          <w:lang w:val="en-US"/>
          <w14:textFill>
            <w14:solidFill>
              <w14:srgbClr w14:val="1F4E79"/>
            </w14:solidFill>
          </w14:textFill>
        </w:rPr>
        <w:instrText xml:space="preserve"> HYPERLINK "mailto:r.chouvel@fhf.fr"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1f4e79"/>
          <w:sz w:val="22"/>
          <w:szCs w:val="22"/>
          <w:u w:color="1f4e79"/>
          <w:lang w:val="en-US"/>
          <w14:textFill>
            <w14:solidFill>
              <w14:srgbClr w14:val="1F4E79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1f4e79"/>
          <w:sz w:val="22"/>
          <w:szCs w:val="22"/>
          <w:u w:color="1f4e79"/>
          <w:rtl w:val="0"/>
          <w:lang w:val="en-US"/>
          <w14:textFill>
            <w14:solidFill>
              <w14:srgbClr w14:val="1F4E79"/>
            </w14:solidFill>
          </w14:textFill>
        </w:rPr>
        <w:t>r.chouvel@fhf.fr</w:t>
      </w:r>
      <w:r>
        <w:rPr>
          <w:lang w:val="en-US"/>
        </w:rPr>
        <w:fldChar w:fldCharType="end" w:fldLock="0"/>
      </w:r>
      <w:r>
        <w:rPr>
          <w:rStyle w:val="Aucun"/>
          <w:rFonts w:ascii="Times New Roman" w:hAnsi="Times New Roman"/>
          <w:outline w:val="0"/>
          <w:color w:val="538135"/>
          <w:sz w:val="22"/>
          <w:szCs w:val="22"/>
          <w:u w:color="c45911"/>
          <w:rtl w:val="0"/>
          <w:lang w:val="en-US"/>
          <w14:textFill>
            <w14:solidFill>
              <w14:srgbClr w14:val="538135"/>
            </w14:solidFill>
          </w14:textFill>
        </w:rPr>
        <w:t xml:space="preserve"> </w:t>
        <w:tab/>
        <w:tab/>
        <w:tab/>
        <w:tab/>
        <w:tab/>
        <w:tab/>
        <w:tab/>
        <w:tab/>
        <w:t xml:space="preserve">     </w:t>
      </w:r>
    </w:p>
    <w:p>
      <w:pPr>
        <w:pStyle w:val="Corps A"/>
        <w:ind w:left="6372" w:firstLine="708"/>
        <w:jc w:val="right"/>
        <w:rPr>
          <w:rStyle w:val="Aucun"/>
          <w:rFonts w:ascii="Times New Roman" w:cs="Times New Roman" w:hAnsi="Times New Roman" w:eastAsia="Times New Roman"/>
          <w:outline w:val="0"/>
          <w:color w:val="c45911"/>
          <w:sz w:val="22"/>
          <w:szCs w:val="22"/>
          <w:u w:color="c45911"/>
          <w:lang w:val="en-US"/>
          <w14:textFill>
            <w14:solidFill>
              <w14:srgbClr w14:val="C45911"/>
            </w14:solidFill>
          </w14:textFill>
        </w:rPr>
      </w:pPr>
      <w:r>
        <w:rPr>
          <w:rStyle w:val="Aucun"/>
          <w:rFonts w:ascii="Times New Roman" w:hAnsi="Times New Roman"/>
          <w:sz w:val="22"/>
          <w:szCs w:val="22"/>
          <w:u w:color="c45911"/>
          <w:rtl w:val="0"/>
          <w:lang w:val="en-US"/>
        </w:rPr>
        <w:t xml:space="preserve">   </w:t>
      </w: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  <w:outline w:val="0"/>
          <w:color w:val="1f4e79"/>
          <w:u w:val="single" w:color="1f4e79"/>
          <w:lang w:val="en-US"/>
          <w14:textFill>
            <w14:solidFill>
              <w14:srgbClr w14:val="1F4E79"/>
            </w14:solidFill>
          </w14:textFill>
        </w:rPr>
      </w:pP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</w:rPr>
      </w:pPr>
      <w:r>
        <w:rPr>
          <w:rStyle w:val="Aucun"/>
          <w:rFonts w:ascii="Times New Roman" w:hAnsi="Times New Roman"/>
          <w:outline w:val="0"/>
          <w:color w:val="1f4e79"/>
          <w:u w:val="single" w:color="1f4e79"/>
          <w:rtl w:val="0"/>
          <w:lang w:val="fr-FR"/>
          <w14:textFill>
            <w14:solidFill>
              <w14:srgbClr w14:val="1F4E79"/>
            </w14:solidFill>
          </w14:textFill>
        </w:rPr>
        <w:t>Objet</w:t>
      </w:r>
      <w:r>
        <w:rPr>
          <w:rStyle w:val="Aucun"/>
          <w:rFonts w:ascii="Times New Roman" w:hAnsi="Times New Roman" w:hint="default"/>
          <w:outline w:val="0"/>
          <w:color w:val="1f4e79"/>
          <w:u w:color="1f4e79"/>
          <w:rtl w:val="0"/>
          <w:lang w:val="fr-FR"/>
          <w14:textFill>
            <w14:solidFill>
              <w14:srgbClr w14:val="1F4E79"/>
            </w14:solidFill>
          </w14:textFill>
        </w:rPr>
        <w:t> </w:t>
      </w:r>
      <w:r>
        <w:rPr>
          <w:rStyle w:val="Aucun"/>
          <w:rFonts w:ascii="Times New Roman" w:hAnsi="Times New Roman"/>
          <w:outline w:val="0"/>
          <w:color w:val="1f4e79"/>
          <w:u w:color="1f4e79"/>
          <w:rtl w:val="0"/>
          <w:lang w:val="fr-FR"/>
          <w14:textFill>
            <w14:solidFill>
              <w14:srgbClr w14:val="1F4E79"/>
            </w14:solidFill>
          </w14:textFill>
        </w:rPr>
        <w:t>: Analyse de l</w:t>
      </w:r>
      <w:r>
        <w:rPr>
          <w:rStyle w:val="Aucun"/>
          <w:rFonts w:ascii="Times New Roman" w:hAnsi="Times New Roman" w:hint="default"/>
          <w:outline w:val="0"/>
          <w:color w:val="1f4e79"/>
          <w:u w:color="1f4e79"/>
          <w:rtl w:val="0"/>
          <w:lang w:val="fr-FR"/>
          <w14:textFill>
            <w14:solidFill>
              <w14:srgbClr w14:val="1F4E79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1f4e79"/>
          <w:u w:color="1f4e79"/>
          <w:rtl w:val="0"/>
          <w:lang w:val="fr-FR"/>
          <w14:textFill>
            <w14:solidFill>
              <w14:srgbClr w14:val="1F4E79"/>
            </w14:solidFill>
          </w14:textFill>
        </w:rPr>
        <w:t>ordonnance et du nouveau r</w:t>
      </w:r>
      <w:r>
        <w:rPr>
          <w:rStyle w:val="Aucun"/>
          <w:rFonts w:ascii="Times New Roman" w:hAnsi="Times New Roman" w:hint="default"/>
          <w:outline w:val="0"/>
          <w:color w:val="1f4e79"/>
          <w:u w:color="1f4e79"/>
          <w:rtl w:val="0"/>
          <w:lang w:val="fr-FR"/>
          <w14:textFill>
            <w14:solidFill>
              <w14:srgbClr w14:val="1F4E79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1f4e79"/>
          <w:u w:color="1f4e79"/>
          <w:rtl w:val="0"/>
          <w:lang w:val="fr-FR"/>
          <w14:textFill>
            <w14:solidFill>
              <w14:srgbClr w14:val="1F4E79"/>
            </w14:solidFill>
          </w14:textFill>
        </w:rPr>
        <w:t>gime de responsabilit</w:t>
      </w:r>
      <w:r>
        <w:rPr>
          <w:rStyle w:val="Aucun"/>
          <w:rFonts w:ascii="Times New Roman" w:hAnsi="Times New Roman" w:hint="default"/>
          <w:outline w:val="0"/>
          <w:color w:val="1f4e79"/>
          <w:u w:color="1f4e79"/>
          <w:rtl w:val="0"/>
          <w:lang w:val="fr-FR"/>
          <w14:textFill>
            <w14:solidFill>
              <w14:srgbClr w14:val="1F4E79"/>
            </w14:solidFill>
          </w14:textFill>
        </w:rPr>
        <w:t>é</w:t>
      </w:r>
    </w:p>
    <w:p>
      <w:pPr>
        <w:pStyle w:val="Corps A"/>
        <w:rPr>
          <w:rStyle w:val="Aucun"/>
          <w:rFonts w:ascii="Times New Roman" w:cs="Times New Roman" w:hAnsi="Times New Roman" w:eastAsia="Times New Roman"/>
        </w:rPr>
      </w:pP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</w:rPr>
      </w:pPr>
      <w:r>
        <w:rPr>
          <w:rStyle w:val="Aucun"/>
          <w:rFonts w:ascii="Times New Roman" w:hAnsi="Times New Roman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>article 168 de la loi de finances pour 2022 du 30 d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 xml:space="preserve">cembre 2021 habilite le gouvernement </w:t>
      </w:r>
      <w:r>
        <w:rPr>
          <w:rStyle w:val="Aucun"/>
          <w:rFonts w:ascii="Times New Roman" w:hAnsi="Times New Roman" w:hint="default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rtl w:val="0"/>
          <w:lang w:val="fr-FR"/>
        </w:rPr>
        <w:t>statuer par ordonnance en mati</w:t>
      </w:r>
      <w:r>
        <w:rPr>
          <w:rStyle w:val="Aucun"/>
          <w:rFonts w:ascii="Times New Roman" w:hAnsi="Times New Roman" w:hint="default"/>
          <w:rtl w:val="0"/>
          <w:lang w:val="fr-FR"/>
        </w:rPr>
        <w:t>è</w:t>
      </w:r>
      <w:r>
        <w:rPr>
          <w:rStyle w:val="Aucun"/>
          <w:rFonts w:ascii="Times New Roman" w:hAnsi="Times New Roman"/>
          <w:rtl w:val="0"/>
          <w:lang w:val="fr-FR"/>
        </w:rPr>
        <w:t>re de responsabilit</w:t>
      </w:r>
      <w:r>
        <w:rPr>
          <w:rStyle w:val="Aucun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rtl w:val="0"/>
          <w:lang w:val="fr-FR"/>
        </w:rPr>
        <w:t xml:space="preserve">des gestionnaires publics en 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instaurant un r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gime unifi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b w:val="1"/>
          <w:bCs w:val="1"/>
          <w:rtl w:val="0"/>
          <w:lang w:val="pt-PT"/>
        </w:rPr>
        <w:t>de responsabilit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qui met fin au r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gime dual distinguant la responsabilit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personnelle et p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cuniaire des comptables publics</w:t>
      </w:r>
      <w:r>
        <w:rPr>
          <w:rStyle w:val="Aucun"/>
          <w:rFonts w:ascii="Times New Roman" w:cs="Times New Roman" w:hAnsi="Times New Roman" w:eastAsia="Times New Roman"/>
          <w:b w:val="1"/>
          <w:bCs w:val="1"/>
          <w:vertAlign w:val="superscript"/>
          <w:lang w:val="fr-FR"/>
        </w:rPr>
        <w:footnoteReference w:id="1"/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 xml:space="preserve"> et la sanction des infractions financi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è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res commises par l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’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ensemble des agents publics</w:t>
      </w:r>
      <w:r>
        <w:rPr>
          <w:rStyle w:val="Aucun"/>
          <w:rFonts w:ascii="Times New Roman" w:hAnsi="Times New Roman"/>
          <w:rtl w:val="0"/>
          <w:lang w:val="fr-FR"/>
        </w:rPr>
        <w:t xml:space="preserve"> par l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>actuelle Cour de discipline budg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taire et financi</w:t>
      </w:r>
      <w:r>
        <w:rPr>
          <w:rStyle w:val="Aucun"/>
          <w:rFonts w:ascii="Times New Roman" w:hAnsi="Times New Roman" w:hint="default"/>
          <w:rtl w:val="0"/>
          <w:lang w:val="fr-FR"/>
        </w:rPr>
        <w:t>è</w:t>
      </w:r>
      <w:r>
        <w:rPr>
          <w:rStyle w:val="Aucun"/>
          <w:rFonts w:ascii="Times New Roman" w:hAnsi="Times New Roman"/>
          <w:rtl w:val="0"/>
          <w:lang w:val="fr-FR"/>
        </w:rPr>
        <w:t>re (CDBF).</w:t>
      </w: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</w:rPr>
      </w:pP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</w:rPr>
      </w:pPr>
      <w:r>
        <w:rPr>
          <w:rStyle w:val="Aucun"/>
          <w:rFonts w:ascii="Times New Roman" w:hAnsi="Times New Roman"/>
          <w:rtl w:val="0"/>
          <w:lang w:val="fr-FR"/>
        </w:rPr>
        <w:t>La tendance juridique de l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>ordonnance du 23 mars 2022 relative au r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gime de responsabilit</w:t>
      </w:r>
      <w:r>
        <w:rPr>
          <w:rStyle w:val="Aucun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rtl w:val="0"/>
          <w:lang w:val="fr-FR"/>
        </w:rPr>
        <w:t>financi</w:t>
      </w:r>
      <w:r>
        <w:rPr>
          <w:rStyle w:val="Aucun"/>
          <w:rFonts w:ascii="Times New Roman" w:hAnsi="Times New Roman" w:hint="default"/>
          <w:rtl w:val="0"/>
          <w:lang w:val="fr-FR"/>
        </w:rPr>
        <w:t>è</w:t>
      </w:r>
      <w:r>
        <w:rPr>
          <w:rStyle w:val="Aucun"/>
          <w:rFonts w:ascii="Times New Roman" w:hAnsi="Times New Roman"/>
          <w:rtl w:val="0"/>
          <w:lang w:val="fr-FR"/>
        </w:rPr>
        <w:t>re des gestionnaires publics prise sur ce fondement (</w:t>
      </w:r>
      <w:r>
        <w:rPr>
          <w:rStyle w:val="Aucun"/>
          <w:rFonts w:ascii="Times New Roman" w:hAnsi="Times New Roman"/>
          <w:b w:val="1"/>
          <w:bCs w:val="1"/>
          <w:rtl w:val="0"/>
          <w:lang w:val="es-ES_tradnl"/>
        </w:rPr>
        <w:t>applicable en 2023</w:t>
      </w:r>
      <w:r>
        <w:rPr>
          <w:rStyle w:val="Aucun"/>
          <w:rFonts w:ascii="Times New Roman" w:hAnsi="Times New Roman"/>
          <w:rtl w:val="0"/>
          <w:lang w:val="fr-FR"/>
        </w:rPr>
        <w:t>) va dans le sens d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 xml:space="preserve">une 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att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nuation des conditions de mise en jeu de la responsabilit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des ordonnateurs en g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n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ral</w:t>
      </w:r>
      <w:r>
        <w:rPr>
          <w:rStyle w:val="Aucun"/>
          <w:rFonts w:ascii="Times New Roman" w:hAnsi="Times New Roman"/>
          <w:rtl w:val="0"/>
          <w:lang w:val="fr-FR"/>
        </w:rPr>
        <w:t>.</w:t>
      </w: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</w:rPr>
      </w:pP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</w:rPr>
      </w:pPr>
    </w:p>
    <w:p>
      <w:pPr>
        <w:pStyle w:val="Corps A"/>
        <w:ind w:firstLine="708"/>
        <w:jc w:val="both"/>
        <w:rPr>
          <w:rStyle w:val="Aucun"/>
          <w:rFonts w:ascii="Times New Roman" w:cs="Times New Roman" w:hAnsi="Times New Roman" w:eastAsia="Times New Roman"/>
          <w:outline w:val="0"/>
          <w:color w:val="2e74b5"/>
          <w:sz w:val="27"/>
          <w:szCs w:val="27"/>
          <w:u w:color="2e74b5"/>
          <w14:textFill>
            <w14:solidFill>
              <w14:srgbClr w14:val="2E74B5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e74b5"/>
          <w:sz w:val="27"/>
          <w:szCs w:val="27"/>
          <w:u w:color="2e74b5"/>
          <w:rtl w:val="0"/>
          <w:lang w:val="fr-FR"/>
          <w14:textFill>
            <w14:solidFill>
              <w14:srgbClr w14:val="2E74B5"/>
            </w14:solidFill>
          </w14:textFill>
        </w:rPr>
        <w:t>1 - Une nouvelle garantie proc</w:t>
      </w:r>
      <w:r>
        <w:rPr>
          <w:rStyle w:val="Aucun"/>
          <w:rFonts w:ascii="Times New Roman" w:hAnsi="Times New Roman" w:hint="default"/>
          <w:outline w:val="0"/>
          <w:color w:val="2e74b5"/>
          <w:sz w:val="27"/>
          <w:szCs w:val="27"/>
          <w:u w:color="2e74b5"/>
          <w:rtl w:val="0"/>
          <w:lang w:val="fr-FR"/>
          <w14:textFill>
            <w14:solidFill>
              <w14:srgbClr w14:val="2E74B5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e74b5"/>
          <w:sz w:val="27"/>
          <w:szCs w:val="27"/>
          <w:u w:color="2e74b5"/>
          <w:rtl w:val="0"/>
          <w:lang w:val="it-IT"/>
          <w14:textFill>
            <w14:solidFill>
              <w14:srgbClr w14:val="2E74B5"/>
            </w14:solidFill>
          </w14:textFill>
        </w:rPr>
        <w:t>durale</w:t>
      </w: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i w:val="1"/>
          <w:iCs w:val="1"/>
        </w:rPr>
      </w:pP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</w:rPr>
      </w:pPr>
      <w:r>
        <w:rPr>
          <w:rStyle w:val="Aucun"/>
          <w:rFonts w:ascii="Times New Roman" w:hAnsi="Times New Roman"/>
          <w:rtl w:val="0"/>
          <w:lang w:val="fr-FR"/>
        </w:rPr>
        <w:t>Jusqu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>en 2023, les directeurs d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>h</w:t>
      </w:r>
      <w:r>
        <w:rPr>
          <w:rStyle w:val="Aucun"/>
          <w:rFonts w:ascii="Times New Roman" w:hAnsi="Times New Roman" w:hint="default"/>
          <w:rtl w:val="0"/>
          <w:lang w:val="fr-FR"/>
        </w:rPr>
        <w:t>ô</w:t>
      </w:r>
      <w:r>
        <w:rPr>
          <w:rStyle w:val="Aucun"/>
          <w:rFonts w:ascii="Times New Roman" w:hAnsi="Times New Roman"/>
          <w:rtl w:val="0"/>
          <w:lang w:val="fr-FR"/>
        </w:rPr>
        <w:t>pital sont justiciables au titre de certaines infractions financi</w:t>
      </w:r>
      <w:r>
        <w:rPr>
          <w:rStyle w:val="Aucun"/>
          <w:rFonts w:ascii="Times New Roman" w:hAnsi="Times New Roman" w:hint="default"/>
          <w:rtl w:val="0"/>
          <w:lang w:val="fr-FR"/>
        </w:rPr>
        <w:t>è</w:t>
      </w:r>
      <w:r>
        <w:rPr>
          <w:rStyle w:val="Aucun"/>
          <w:rFonts w:ascii="Times New Roman" w:hAnsi="Times New Roman"/>
          <w:rtl w:val="0"/>
          <w:lang w:val="fr-FR"/>
        </w:rPr>
        <w:t>res de la CDBF en premier ressort et du Conseil d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>Etat agissant comme juge de cassation des arr</w:t>
      </w:r>
      <w:r>
        <w:rPr>
          <w:rStyle w:val="Aucun"/>
          <w:rFonts w:ascii="Times New Roman" w:hAnsi="Times New Roman" w:hint="default"/>
          <w:rtl w:val="0"/>
          <w:lang w:val="fr-FR"/>
        </w:rPr>
        <w:t>ê</w:t>
      </w:r>
      <w:r>
        <w:rPr>
          <w:rStyle w:val="Aucun"/>
          <w:rFonts w:ascii="Times New Roman" w:hAnsi="Times New Roman"/>
          <w:rtl w:val="0"/>
          <w:lang w:val="fr-FR"/>
        </w:rPr>
        <w:t>ts prononc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s par la Cour.</w:t>
      </w: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</w:rPr>
      </w:pP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</w:rPr>
      </w:pPr>
      <w:r>
        <w:rPr>
          <w:rStyle w:val="Aucun"/>
          <w:rFonts w:ascii="Times New Roman" w:hAnsi="Times New Roman"/>
          <w:rtl w:val="0"/>
          <w:lang w:val="fr-FR"/>
        </w:rPr>
        <w:t>La loi de finances pour 2022 et l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 xml:space="preserve">ordonnance de 2022 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renforcent les garanties proc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durales des justiciables en cr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ant un degr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d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’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appel jusqu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’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alors absent</w:t>
      </w:r>
      <w:r>
        <w:rPr>
          <w:rStyle w:val="Aucun"/>
          <w:rFonts w:ascii="Times New Roman" w:hAnsi="Times New Roman"/>
          <w:rtl w:val="0"/>
          <w:lang w:val="fr-FR"/>
        </w:rPr>
        <w:t>. En premi</w:t>
      </w:r>
      <w:r>
        <w:rPr>
          <w:rStyle w:val="Aucun"/>
          <w:rFonts w:ascii="Times New Roman" w:hAnsi="Times New Roman" w:hint="default"/>
          <w:rtl w:val="0"/>
          <w:lang w:val="fr-FR"/>
        </w:rPr>
        <w:t>è</w:t>
      </w:r>
      <w:r>
        <w:rPr>
          <w:rStyle w:val="Aucun"/>
          <w:rFonts w:ascii="Times New Roman" w:hAnsi="Times New Roman"/>
          <w:rtl w:val="0"/>
          <w:lang w:val="fr-FR"/>
        </w:rPr>
        <w:t xml:space="preserve">re instance, une 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chambre du contentieux</w:t>
      </w:r>
      <w:r>
        <w:rPr>
          <w:rStyle w:val="Aucun"/>
          <w:rFonts w:ascii="Times New Roman" w:cs="Times New Roman" w:hAnsi="Times New Roman" w:eastAsia="Times New Roman"/>
          <w:b w:val="1"/>
          <w:bCs w:val="1"/>
          <w:vertAlign w:val="superscript"/>
        </w:rPr>
        <w:footnoteReference w:id="2"/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 xml:space="preserve"> de la Cour des comptes</w:t>
      </w:r>
      <w:r>
        <w:rPr>
          <w:rStyle w:val="Aucun"/>
          <w:rFonts w:ascii="Times New Roman" w:hAnsi="Times New Roman"/>
          <w:rtl w:val="0"/>
          <w:lang w:val="fr-FR"/>
        </w:rPr>
        <w:t xml:space="preserve"> se prononce sur l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 xml:space="preserve">affaire qui peut ensuite </w:t>
      </w:r>
      <w:r>
        <w:rPr>
          <w:rStyle w:val="Aucun"/>
          <w:rFonts w:ascii="Times New Roman" w:hAnsi="Times New Roman" w:hint="default"/>
          <w:rtl w:val="0"/>
          <w:lang w:val="fr-FR"/>
        </w:rPr>
        <w:t>ê</w:t>
      </w:r>
      <w:r>
        <w:rPr>
          <w:rStyle w:val="Aucun"/>
          <w:rFonts w:ascii="Times New Roman" w:hAnsi="Times New Roman"/>
          <w:rtl w:val="0"/>
          <w:lang w:val="fr-FR"/>
        </w:rPr>
        <w:t xml:space="preserve">tre soumise </w:t>
      </w:r>
      <w:r>
        <w:rPr>
          <w:rStyle w:val="Aucun"/>
          <w:rFonts w:ascii="Times New Roman" w:hAnsi="Times New Roman" w:hint="default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rtl w:val="0"/>
          <w:lang w:val="fr-FR"/>
        </w:rPr>
        <w:t xml:space="preserve">une 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Cour d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’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appel financi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è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re</w:t>
      </w:r>
      <w:r>
        <w:rPr>
          <w:rStyle w:val="Aucun"/>
          <w:rFonts w:ascii="Times New Roman" w:hAnsi="Times New Roman"/>
          <w:rtl w:val="0"/>
          <w:lang w:val="fr-FR"/>
        </w:rPr>
        <w:t xml:space="preserve"> (Livre III du CJF, L311-1 et suivants). Le 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Conseil d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’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Etat restera juge de cassation des arr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ê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ts rendus par cette Cour</w:t>
      </w:r>
      <w:r>
        <w:rPr>
          <w:rStyle w:val="Aucun"/>
          <w:rFonts w:ascii="Times New Roman" w:hAnsi="Times New Roman"/>
          <w:rtl w:val="0"/>
          <w:lang w:val="fr-FR"/>
        </w:rPr>
        <w:t>.</w:t>
      </w: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</w:rPr>
      </w:pP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</w:rPr>
      </w:pPr>
    </w:p>
    <w:p>
      <w:pPr>
        <w:pStyle w:val="Corps A"/>
        <w:ind w:firstLine="708"/>
        <w:jc w:val="both"/>
        <w:rPr>
          <w:rStyle w:val="Aucun"/>
          <w:rFonts w:ascii="Times New Roman" w:cs="Times New Roman" w:hAnsi="Times New Roman" w:eastAsia="Times New Roman"/>
          <w:outline w:val="0"/>
          <w:color w:val="2e74b5"/>
          <w:sz w:val="27"/>
          <w:szCs w:val="27"/>
          <w:u w:color="2e74b5"/>
          <w14:textFill>
            <w14:solidFill>
              <w14:srgbClr w14:val="2E74B5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e74b5"/>
          <w:sz w:val="27"/>
          <w:szCs w:val="27"/>
          <w:u w:color="2e74b5"/>
          <w:rtl w:val="0"/>
          <w:lang w:val="it-IT"/>
          <w14:textFill>
            <w14:solidFill>
              <w14:srgbClr w14:val="2E74B5"/>
            </w14:solidFill>
          </w14:textFill>
        </w:rPr>
        <w:t>2 - Un p</w:t>
      </w:r>
      <w:r>
        <w:rPr>
          <w:rStyle w:val="Aucun"/>
          <w:rFonts w:ascii="Times New Roman" w:hAnsi="Times New Roman" w:hint="default"/>
          <w:outline w:val="0"/>
          <w:color w:val="2e74b5"/>
          <w:sz w:val="27"/>
          <w:szCs w:val="27"/>
          <w:u w:color="2e74b5"/>
          <w:rtl w:val="0"/>
          <w:lang w:val="fr-FR"/>
          <w14:textFill>
            <w14:solidFill>
              <w14:srgbClr w14:val="2E74B5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e74b5"/>
          <w:sz w:val="27"/>
          <w:szCs w:val="27"/>
          <w:u w:color="2e74b5"/>
          <w:rtl w:val="0"/>
          <w:lang w:val="fr-FR"/>
          <w14:textFill>
            <w14:solidFill>
              <w14:srgbClr w14:val="2E74B5"/>
            </w14:solidFill>
          </w14:textFill>
        </w:rPr>
        <w:t>rim</w:t>
      </w:r>
      <w:r>
        <w:rPr>
          <w:rStyle w:val="Aucun"/>
          <w:rFonts w:ascii="Times New Roman" w:hAnsi="Times New Roman" w:hint="default"/>
          <w:outline w:val="0"/>
          <w:color w:val="2e74b5"/>
          <w:sz w:val="27"/>
          <w:szCs w:val="27"/>
          <w:u w:color="2e74b5"/>
          <w:rtl w:val="0"/>
          <w:lang w:val="fr-FR"/>
          <w14:textFill>
            <w14:solidFill>
              <w14:srgbClr w14:val="2E74B5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2e74b5"/>
          <w:sz w:val="27"/>
          <w:szCs w:val="27"/>
          <w:u w:color="2e74b5"/>
          <w:rtl w:val="0"/>
          <w:lang w:val="fr-FR"/>
          <w14:textFill>
            <w14:solidFill>
              <w14:srgbClr w14:val="2E74B5"/>
            </w14:solidFill>
          </w14:textFill>
        </w:rPr>
        <w:t>tre de la responsabilit</w:t>
      </w:r>
      <w:r>
        <w:rPr>
          <w:rStyle w:val="Aucun"/>
          <w:rFonts w:ascii="Times New Roman" w:hAnsi="Times New Roman" w:hint="default"/>
          <w:outline w:val="0"/>
          <w:color w:val="2e74b5"/>
          <w:sz w:val="27"/>
          <w:szCs w:val="27"/>
          <w:u w:color="2e74b5"/>
          <w:rtl w:val="0"/>
          <w:lang w:val="fr-FR"/>
          <w14:textFill>
            <w14:solidFill>
              <w14:srgbClr w14:val="2E74B5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2e74b5"/>
          <w:sz w:val="27"/>
          <w:szCs w:val="27"/>
          <w:u w:color="2e74b5"/>
          <w:rtl w:val="0"/>
          <w:lang w:val="fr-FR"/>
          <w14:textFill>
            <w14:solidFill>
              <w14:srgbClr w14:val="2E74B5"/>
            </w14:solidFill>
          </w14:textFill>
        </w:rPr>
        <w:t>financi</w:t>
      </w:r>
      <w:r>
        <w:rPr>
          <w:rStyle w:val="Aucun"/>
          <w:rFonts w:ascii="Times New Roman" w:hAnsi="Times New Roman" w:hint="default"/>
          <w:outline w:val="0"/>
          <w:color w:val="2e74b5"/>
          <w:sz w:val="27"/>
          <w:szCs w:val="27"/>
          <w:u w:color="2e74b5"/>
          <w:rtl w:val="0"/>
          <w:lang w:val="fr-FR"/>
          <w14:textFill>
            <w14:solidFill>
              <w14:srgbClr w14:val="2E74B5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2e74b5"/>
          <w:sz w:val="27"/>
          <w:szCs w:val="27"/>
          <w:u w:color="2e74b5"/>
          <w:rtl w:val="0"/>
          <w:lang w:val="fr-FR"/>
          <w14:textFill>
            <w14:solidFill>
              <w14:srgbClr w14:val="2E74B5"/>
            </w14:solidFill>
          </w14:textFill>
        </w:rPr>
        <w:t>re red</w:t>
      </w:r>
      <w:r>
        <w:rPr>
          <w:rStyle w:val="Aucun"/>
          <w:rFonts w:ascii="Times New Roman" w:hAnsi="Times New Roman" w:hint="default"/>
          <w:outline w:val="0"/>
          <w:color w:val="2e74b5"/>
          <w:sz w:val="27"/>
          <w:szCs w:val="27"/>
          <w:u w:color="2e74b5"/>
          <w:rtl w:val="0"/>
          <w:lang w:val="fr-FR"/>
          <w14:textFill>
            <w14:solidFill>
              <w14:srgbClr w14:val="2E74B5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e74b5"/>
          <w:sz w:val="27"/>
          <w:szCs w:val="27"/>
          <w:u w:color="2e74b5"/>
          <w:rtl w:val="0"/>
          <w:lang w:val="fr-FR"/>
          <w14:textFill>
            <w14:solidFill>
              <w14:srgbClr w14:val="2E74B5"/>
            </w14:solidFill>
          </w14:textFill>
        </w:rPr>
        <w:t>fini</w:t>
      </w: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</w:rPr>
      </w:pP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</w:rPr>
      </w:pPr>
      <w:r>
        <w:rPr>
          <w:rStyle w:val="Aucun"/>
          <w:rFonts w:ascii="Times New Roman" w:hAnsi="Times New Roman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>article L111-1 CJF pr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voit qu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>au 1</w:t>
      </w:r>
      <w:r>
        <w:rPr>
          <w:rStyle w:val="Aucun"/>
          <w:rFonts w:ascii="Times New Roman" w:hAnsi="Times New Roman"/>
          <w:vertAlign w:val="superscript"/>
          <w:rtl w:val="0"/>
          <w:lang w:val="fr-FR"/>
        </w:rPr>
        <w:t>er</w:t>
      </w:r>
      <w:r>
        <w:rPr>
          <w:rStyle w:val="Aucun"/>
          <w:rFonts w:ascii="Times New Roman" w:hAnsi="Times New Roman"/>
          <w:rtl w:val="0"/>
          <w:lang w:val="fr-FR"/>
        </w:rPr>
        <w:t xml:space="preserve"> janvier 2023, la 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Cour des comptes</w:t>
      </w:r>
      <w:r>
        <w:rPr>
          <w:rStyle w:val="Aucun"/>
          <w:rFonts w:ascii="Times New Roman" w:hAnsi="Times New Roman" w:hint="default"/>
          <w:rtl w:val="0"/>
          <w:lang w:val="fr-FR"/>
        </w:rPr>
        <w:t xml:space="preserve"> « 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juge en premier ressort les gestionnaires publics</w:t>
      </w:r>
      <w:r>
        <w:rPr>
          <w:rStyle w:val="Aucun"/>
          <w:rFonts w:ascii="Times New Roman" w:hAnsi="Times New Roman"/>
          <w:rtl w:val="0"/>
          <w:lang w:val="fr-FR"/>
        </w:rPr>
        <w:t xml:space="preserve"> (</w:t>
      </w:r>
      <w:r>
        <w:rPr>
          <w:rStyle w:val="Aucun"/>
          <w:rFonts w:ascii="Times New Roman" w:hAnsi="Times New Roman" w:hint="default"/>
          <w:rtl w:val="0"/>
          <w:lang w:val="fr-FR"/>
        </w:rPr>
        <w:t>…</w:t>
      </w:r>
      <w:r>
        <w:rPr>
          <w:rStyle w:val="Aucun"/>
          <w:rFonts w:ascii="Times New Roman" w:hAnsi="Times New Roman"/>
          <w:rtl w:val="0"/>
          <w:lang w:val="fr-FR"/>
        </w:rPr>
        <w:t>)</w:t>
      </w:r>
      <w:r>
        <w:rPr>
          <w:rStyle w:val="Aucun"/>
          <w:rFonts w:ascii="Times New Roman" w:hAnsi="Times New Roman" w:hint="default"/>
          <w:rtl w:val="0"/>
          <w:lang w:val="fr-FR"/>
        </w:rPr>
        <w:t> »</w:t>
      </w:r>
      <w:r>
        <w:rPr>
          <w:rStyle w:val="Aucun"/>
          <w:rFonts w:ascii="Times New Roman" w:hAnsi="Times New Roman"/>
          <w:rtl w:val="0"/>
          <w:lang w:val="fr-FR"/>
        </w:rPr>
        <w:t xml:space="preserve">, les articles L131-1 CJF et suivants dressant la liste des justiciables (fonctionnaires, membre du cabinet, administrateur des organismes soumis </w:t>
      </w:r>
      <w:r>
        <w:rPr>
          <w:rStyle w:val="Aucun"/>
          <w:rFonts w:ascii="Times New Roman" w:hAnsi="Times New Roman" w:hint="default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rtl w:val="0"/>
          <w:lang w:val="fr-FR"/>
        </w:rPr>
        <w:t>la Cour des comptes, hors exon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 xml:space="preserve">ration sur ordre 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crit ou d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lib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 xml:space="preserve">ration) et ceux qui ne le sont pas (membres du gouvernement et 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lus locaux hors certains cas tels que la gestion de fait, par exemple).</w:t>
      </w: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i w:val="1"/>
          <w:iCs w:val="1"/>
        </w:rPr>
      </w:pPr>
    </w:p>
    <w:p>
      <w:pPr>
        <w:pStyle w:val="Corps A"/>
        <w:ind w:left="708" w:firstLine="708"/>
        <w:jc w:val="both"/>
        <w:rPr>
          <w:rStyle w:val="Aucun"/>
          <w:rFonts w:ascii="Times New Roman" w:cs="Times New Roman" w:hAnsi="Times New Roman" w:eastAsia="Times New Roman"/>
          <w:outline w:val="0"/>
          <w:color w:val="2e74b5"/>
          <w:sz w:val="26"/>
          <w:szCs w:val="26"/>
          <w:u w:color="2e74b5"/>
          <w14:textFill>
            <w14:solidFill>
              <w14:srgbClr w14:val="2E74B5"/>
            </w14:solidFill>
          </w14:textFill>
        </w:rPr>
      </w:pPr>
      <w:bookmarkStart w:name="_Hlk102469167" w:id="0"/>
      <w:r>
        <w:rPr>
          <w:rStyle w:val="Aucun"/>
          <w:rFonts w:ascii="Times New Roman" w:hAnsi="Times New Roman"/>
          <w:outline w:val="0"/>
          <w:color w:val="2e74b5"/>
          <w:sz w:val="26"/>
          <w:szCs w:val="26"/>
          <w:u w:color="2e74b5"/>
          <w:rtl w:val="0"/>
          <w:lang w:val="fr-FR"/>
          <w14:textFill>
            <w14:solidFill>
              <w14:srgbClr w14:val="2E74B5"/>
            </w14:solidFill>
          </w14:textFill>
        </w:rPr>
        <w:t>2.1. Le pr</w:t>
      </w:r>
      <w:r>
        <w:rPr>
          <w:rStyle w:val="Aucun"/>
          <w:rFonts w:ascii="Times New Roman" w:hAnsi="Times New Roman" w:hint="default"/>
          <w:outline w:val="0"/>
          <w:color w:val="2e74b5"/>
          <w:sz w:val="26"/>
          <w:szCs w:val="26"/>
          <w:u w:color="2e74b5"/>
          <w:rtl w:val="0"/>
          <w:lang w:val="fr-FR"/>
          <w14:textFill>
            <w14:solidFill>
              <w14:srgbClr w14:val="2E74B5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e74b5"/>
          <w:sz w:val="26"/>
          <w:szCs w:val="26"/>
          <w:u w:color="2e74b5"/>
          <w:rtl w:val="0"/>
          <w:lang w:val="pt-PT"/>
          <w14:textFill>
            <w14:solidFill>
              <w14:srgbClr w14:val="2E74B5"/>
            </w14:solidFill>
          </w14:textFill>
        </w:rPr>
        <w:t>judice significatif</w:t>
      </w: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</w:rPr>
      </w:pPr>
      <w:r>
        <w:rPr>
          <w:rStyle w:val="Aucun"/>
          <w:rFonts w:ascii="Times New Roman" w:hAnsi="Times New Roman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>examen de la jurisprudence de la CDBF r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v</w:t>
      </w:r>
      <w:r>
        <w:rPr>
          <w:rStyle w:val="Aucun"/>
          <w:rFonts w:ascii="Times New Roman" w:hAnsi="Times New Roman" w:hint="default"/>
          <w:rtl w:val="0"/>
          <w:lang w:val="fr-FR"/>
        </w:rPr>
        <w:t>è</w:t>
      </w:r>
      <w:r>
        <w:rPr>
          <w:rStyle w:val="Aucun"/>
          <w:rFonts w:ascii="Times New Roman" w:hAnsi="Times New Roman"/>
          <w:rtl w:val="0"/>
          <w:lang w:val="fr-FR"/>
        </w:rPr>
        <w:t xml:space="preserve">le que les </w:t>
      </w:r>
      <w:r>
        <w:rPr>
          <w:rStyle w:val="Aucun"/>
          <w:rFonts w:ascii="Times New Roman" w:hAnsi="Times New Roman"/>
          <w:u w:color="c45911"/>
          <w:rtl w:val="0"/>
          <w:lang w:val="fr-FR"/>
        </w:rPr>
        <w:t>anciens</w:t>
      </w:r>
      <w:r>
        <w:rPr>
          <w:rStyle w:val="Aucun"/>
          <w:rFonts w:ascii="Times New Roman" w:hAnsi="Times New Roman"/>
          <w:outline w:val="0"/>
          <w:color w:val="c45911"/>
          <w:sz w:val="22"/>
          <w:szCs w:val="22"/>
          <w:u w:color="c45911"/>
          <w:rtl w:val="0"/>
          <w:lang w:val="fr-FR"/>
          <w14:textFill>
            <w14:solidFill>
              <w14:srgbClr w14:val="C45911"/>
            </w14:solidFill>
          </w14:textFill>
        </w:rPr>
        <w:t xml:space="preserve"> </w:t>
      </w:r>
      <w:r>
        <w:rPr>
          <w:rStyle w:val="Aucun"/>
          <w:rFonts w:ascii="Times New Roman" w:hAnsi="Times New Roman"/>
          <w:rtl w:val="0"/>
          <w:lang w:val="fr-FR"/>
        </w:rPr>
        <w:t xml:space="preserve">articles L313-4 concernant les 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r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è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gles d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’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ex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cution des d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penses et des recettes</w:t>
      </w:r>
      <w:r>
        <w:rPr>
          <w:rStyle w:val="Aucun"/>
          <w:rFonts w:ascii="Times New Roman" w:hAnsi="Times New Roman"/>
          <w:rtl w:val="0"/>
          <w:lang w:val="fr-FR"/>
        </w:rPr>
        <w:t xml:space="preserve"> et L313-6 du CJF relatif </w:t>
      </w:r>
      <w:r>
        <w:rPr>
          <w:rStyle w:val="Aucun"/>
          <w:rFonts w:ascii="Times New Roman" w:hAnsi="Times New Roman" w:hint="default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’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octroi d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’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avantages injustifi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s</w:t>
      </w:r>
      <w:r>
        <w:rPr>
          <w:rStyle w:val="Aucun"/>
          <w:rFonts w:ascii="Times New Roman" w:hAnsi="Times New Roman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b w:val="1"/>
          <w:bCs w:val="1"/>
          <w:rtl w:val="0"/>
          <w:lang w:val="it-IT"/>
        </w:rPr>
        <w:t>accord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 xml:space="preserve">s 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autrui</w:t>
      </w:r>
      <w:r>
        <w:rPr>
          <w:rStyle w:val="Aucun"/>
          <w:rFonts w:ascii="Times New Roman" w:hAnsi="Times New Roman"/>
          <w:rtl w:val="0"/>
          <w:lang w:val="fr-FR"/>
        </w:rPr>
        <w:t xml:space="preserve"> sont les deux incriminations qui pesaient g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n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ralement sur les directeurs d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>h</w:t>
      </w:r>
      <w:r>
        <w:rPr>
          <w:rStyle w:val="Aucun"/>
          <w:rFonts w:ascii="Times New Roman" w:hAnsi="Times New Roman" w:hint="default"/>
          <w:rtl w:val="0"/>
          <w:lang w:val="fr-FR"/>
        </w:rPr>
        <w:t>ô</w:t>
      </w:r>
      <w:r>
        <w:rPr>
          <w:rStyle w:val="Aucun"/>
          <w:rFonts w:ascii="Times New Roman" w:hAnsi="Times New Roman"/>
          <w:rtl w:val="0"/>
          <w:lang w:val="fr-FR"/>
        </w:rPr>
        <w:t>pital.</w:t>
      </w: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</w:rPr>
      </w:pP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</w:rPr>
      </w:pPr>
      <w:r>
        <w:rPr>
          <w:rStyle w:val="Aucun"/>
          <w:rFonts w:ascii="Times New Roman" w:hAnsi="Times New Roman"/>
          <w:rtl w:val="0"/>
          <w:lang w:val="it-IT"/>
        </w:rPr>
        <w:t>La premi</w:t>
      </w:r>
      <w:r>
        <w:rPr>
          <w:rStyle w:val="Aucun"/>
          <w:rFonts w:ascii="Times New Roman" w:hAnsi="Times New Roman" w:hint="default"/>
          <w:rtl w:val="0"/>
          <w:lang w:val="fr-FR"/>
        </w:rPr>
        <w:t>è</w:t>
      </w:r>
      <w:r>
        <w:rPr>
          <w:rStyle w:val="Aucun"/>
          <w:rFonts w:ascii="Times New Roman" w:hAnsi="Times New Roman"/>
          <w:rtl w:val="0"/>
          <w:lang w:val="it-IT"/>
        </w:rPr>
        <w:t>re dispose d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>un champ d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>application particuli</w:t>
      </w:r>
      <w:r>
        <w:rPr>
          <w:rStyle w:val="Aucun"/>
          <w:rFonts w:ascii="Times New Roman" w:hAnsi="Times New Roman" w:hint="default"/>
          <w:rtl w:val="0"/>
          <w:lang w:val="fr-FR"/>
        </w:rPr>
        <w:t>è</w:t>
      </w:r>
      <w:r>
        <w:rPr>
          <w:rStyle w:val="Aucun"/>
          <w:rFonts w:ascii="Times New Roman" w:hAnsi="Times New Roman"/>
          <w:rtl w:val="0"/>
          <w:lang w:val="fr-FR"/>
        </w:rPr>
        <w:t>rement large que le nouvel article L131-9 CJF se propose de baliser en pr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cisant sa r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servation aux infractions les plus graves ayant caus</w:t>
      </w:r>
      <w:r>
        <w:rPr>
          <w:rStyle w:val="Aucun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rtl w:val="0"/>
          <w:lang w:val="fr-FR"/>
        </w:rPr>
        <w:t xml:space="preserve">un 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pr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judice financier significatif appr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ci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en tenant compte de son montant au regard du budget de la structure concern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e</w:t>
      </w:r>
      <w:r>
        <w:rPr>
          <w:rStyle w:val="Aucun"/>
          <w:rFonts w:ascii="Times New Roman" w:hAnsi="Times New Roman"/>
          <w:rtl w:val="0"/>
          <w:lang w:val="fr-FR"/>
        </w:rPr>
        <w:t>.</w:t>
      </w: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</w:rPr>
      </w:pPr>
    </w:p>
    <w:p>
      <w:pPr>
        <w:pStyle w:val="footnote text"/>
        <w:jc w:val="both"/>
        <w:rPr>
          <w:rStyle w:val="Aucun"/>
          <w:rFonts w:ascii="Times New Roman" w:cs="Times New Roman" w:hAnsi="Times New Roman" w:eastAsia="Times New Roman"/>
          <w:sz w:val="18"/>
          <w:szCs w:val="18"/>
        </w:rPr>
      </w:pPr>
      <w:r>
        <w:rPr>
          <w:rStyle w:val="Aucun"/>
          <w:rFonts w:ascii="Times New Roman" w:hAnsi="Times New Roman"/>
          <w:rtl w:val="0"/>
          <w:lang w:val="fr-FR"/>
        </w:rPr>
        <w:t>A l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 xml:space="preserve">aune de ce nouvel 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ment d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>appr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ciation, un directeur d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>h</w:t>
      </w:r>
      <w:r>
        <w:rPr>
          <w:rStyle w:val="Aucun"/>
          <w:rFonts w:ascii="Times New Roman" w:hAnsi="Times New Roman" w:hint="default"/>
          <w:rtl w:val="0"/>
          <w:lang w:val="fr-FR"/>
        </w:rPr>
        <w:t>ô</w:t>
      </w:r>
      <w:r>
        <w:rPr>
          <w:rStyle w:val="Aucun"/>
          <w:rFonts w:ascii="Times New Roman" w:hAnsi="Times New Roman"/>
          <w:rtl w:val="0"/>
          <w:lang w:val="fr-FR"/>
        </w:rPr>
        <w:t>pital ne serait sans doute plus mis en cause devant la CDBF pour un pr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judice repr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sentant 35.000 euros sur deux ans caus</w:t>
      </w:r>
      <w:r>
        <w:rPr>
          <w:rStyle w:val="Aucun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rtl w:val="0"/>
          <w:lang w:val="fr-FR"/>
        </w:rPr>
        <w:t>par l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>octroi d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>une indemnit</w:t>
      </w:r>
      <w:r>
        <w:rPr>
          <w:rStyle w:val="Aucun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rtl w:val="0"/>
          <w:lang w:val="fr-FR"/>
        </w:rPr>
        <w:t>bonifiant les r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mun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rations de m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decins pour les fid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liser, quand bien m</w:t>
      </w:r>
      <w:r>
        <w:rPr>
          <w:rStyle w:val="Aucun"/>
          <w:rFonts w:ascii="Times New Roman" w:hAnsi="Times New Roman" w:hint="default"/>
          <w:rtl w:val="0"/>
          <w:lang w:val="fr-FR"/>
        </w:rPr>
        <w:t>ê</w:t>
      </w:r>
      <w:r>
        <w:rPr>
          <w:rStyle w:val="Aucun"/>
          <w:rFonts w:ascii="Times New Roman" w:hAnsi="Times New Roman"/>
          <w:rtl w:val="0"/>
          <w:lang w:val="fr-FR"/>
        </w:rPr>
        <w:t>me lui aurait-elle reconnu des circonstances absolutoires lui permettant de b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n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ficier d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 xml:space="preserve">une dispense de peine. Cette exemption pourrait sans doute 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galement s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 xml:space="preserve">appliquer </w:t>
      </w:r>
      <w:r>
        <w:rPr>
          <w:rStyle w:val="Aucun"/>
          <w:rFonts w:ascii="Times New Roman" w:hAnsi="Times New Roman" w:hint="default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rtl w:val="0"/>
          <w:lang w:val="fr-FR"/>
        </w:rPr>
        <w:t>son pr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d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cesseur, qui s</w:t>
      </w:r>
      <w:r>
        <w:rPr>
          <w:rStyle w:val="Aucun"/>
          <w:rFonts w:ascii="Times New Roman" w:hAnsi="Times New Roman" w:hint="default"/>
          <w:rtl w:val="0"/>
          <w:lang w:val="fr-FR"/>
        </w:rPr>
        <w:t>’é</w:t>
      </w:r>
      <w:r>
        <w:rPr>
          <w:rStyle w:val="Aucun"/>
          <w:rFonts w:ascii="Times New Roman" w:hAnsi="Times New Roman"/>
          <w:rtl w:val="0"/>
          <w:lang w:val="fr-FR"/>
        </w:rPr>
        <w:t>tait vu reconna</w:t>
      </w:r>
      <w:r>
        <w:rPr>
          <w:rStyle w:val="Aucun"/>
          <w:rFonts w:ascii="Times New Roman" w:hAnsi="Times New Roman" w:hint="default"/>
          <w:rtl w:val="0"/>
          <w:lang w:val="fr-FR"/>
        </w:rPr>
        <w:t>î</w:t>
      </w:r>
      <w:r>
        <w:rPr>
          <w:rStyle w:val="Aucun"/>
          <w:rFonts w:ascii="Times New Roman" w:hAnsi="Times New Roman"/>
          <w:rtl w:val="0"/>
          <w:lang w:val="fr-FR"/>
        </w:rPr>
        <w:t>tre des circonstances att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nuantes r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 xml:space="preserve">duisant sa condamnation </w:t>
      </w:r>
      <w:r>
        <w:rPr>
          <w:rStyle w:val="Aucun"/>
          <w:rFonts w:ascii="Times New Roman" w:hAnsi="Times New Roman" w:hint="default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rtl w:val="0"/>
          <w:lang w:val="fr-FR"/>
        </w:rPr>
        <w:t>une amende symbolique pour un pr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judice dix fois sup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rieur, sur la m</w:t>
      </w:r>
      <w:r>
        <w:rPr>
          <w:rStyle w:val="Aucun"/>
          <w:rFonts w:ascii="Times New Roman" w:hAnsi="Times New Roman" w:hint="default"/>
          <w:rtl w:val="0"/>
          <w:lang w:val="fr-FR"/>
        </w:rPr>
        <w:t>ê</w:t>
      </w:r>
      <w:r>
        <w:rPr>
          <w:rStyle w:val="Aucun"/>
          <w:rFonts w:ascii="Times New Roman" w:hAnsi="Times New Roman"/>
          <w:rtl w:val="0"/>
          <w:lang w:val="fr-FR"/>
        </w:rPr>
        <w:t>me p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riode et pour les m</w:t>
      </w:r>
      <w:r>
        <w:rPr>
          <w:rStyle w:val="Aucun"/>
          <w:rFonts w:ascii="Times New Roman" w:hAnsi="Times New Roman" w:hint="default"/>
          <w:rtl w:val="0"/>
          <w:lang w:val="fr-FR"/>
        </w:rPr>
        <w:t>ê</w:t>
      </w:r>
      <w:r>
        <w:rPr>
          <w:rStyle w:val="Aucun"/>
          <w:rFonts w:ascii="Times New Roman" w:hAnsi="Times New Roman"/>
          <w:rtl w:val="0"/>
          <w:lang w:val="fr-FR"/>
        </w:rPr>
        <w:t>mes raisons, engendr</w:t>
      </w:r>
      <w:r>
        <w:rPr>
          <w:rStyle w:val="Aucun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rtl w:val="0"/>
          <w:lang w:val="fr-FR"/>
        </w:rPr>
        <w:t xml:space="preserve">par la minoration de redevances devant </w:t>
      </w:r>
      <w:r>
        <w:rPr>
          <w:rStyle w:val="Aucun"/>
          <w:rFonts w:ascii="Times New Roman" w:hAnsi="Times New Roman" w:hint="default"/>
          <w:rtl w:val="0"/>
          <w:lang w:val="fr-FR"/>
        </w:rPr>
        <w:t>ê</w:t>
      </w:r>
      <w:r>
        <w:rPr>
          <w:rStyle w:val="Aucun"/>
          <w:rFonts w:ascii="Times New Roman" w:hAnsi="Times New Roman"/>
          <w:rtl w:val="0"/>
          <w:lang w:val="fr-FR"/>
        </w:rPr>
        <w:t>tre revers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 xml:space="preserve">es </w:t>
      </w:r>
      <w:r>
        <w:rPr>
          <w:rStyle w:val="Aucun"/>
          <w:rFonts w:ascii="Times New Roman" w:hAnsi="Times New Roman" w:hint="default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>h</w:t>
      </w:r>
      <w:r>
        <w:rPr>
          <w:rStyle w:val="Aucun"/>
          <w:rFonts w:ascii="Times New Roman" w:hAnsi="Times New Roman" w:hint="default"/>
          <w:rtl w:val="0"/>
          <w:lang w:val="fr-FR"/>
        </w:rPr>
        <w:t>ô</w:t>
      </w:r>
      <w:r>
        <w:rPr>
          <w:rStyle w:val="Aucun"/>
          <w:rFonts w:ascii="Times New Roman" w:hAnsi="Times New Roman"/>
          <w:rtl w:val="0"/>
          <w:lang w:val="fr-FR"/>
        </w:rPr>
        <w:t>pital par des m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decins exer</w:t>
      </w:r>
      <w:r>
        <w:rPr>
          <w:rStyle w:val="Aucun"/>
          <w:rFonts w:ascii="Times New Roman" w:hAnsi="Times New Roman" w:hint="default"/>
          <w:rtl w:val="0"/>
          <w:lang w:val="fr-FR"/>
        </w:rPr>
        <w:t>ç</w:t>
      </w:r>
      <w:r>
        <w:rPr>
          <w:rStyle w:val="Aucun"/>
          <w:rFonts w:ascii="Times New Roman" w:hAnsi="Times New Roman"/>
          <w:rtl w:val="0"/>
          <w:lang w:val="fr-FR"/>
        </w:rPr>
        <w:t xml:space="preserve">ant </w:t>
      </w:r>
      <w:r>
        <w:rPr>
          <w:rStyle w:val="Aucun"/>
          <w:rFonts w:ascii="Times New Roman" w:hAnsi="Times New Roman" w:hint="default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rtl w:val="0"/>
          <w:lang w:val="fr-FR"/>
        </w:rPr>
        <w:t>titre lib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ral</w:t>
      </w:r>
      <w:bookmarkEnd w:id="0"/>
      <w:r>
        <w:rPr>
          <w:rStyle w:val="Aucun"/>
          <w:rFonts w:ascii="Times New Roman" w:hAnsi="Times New Roman"/>
          <w:rtl w:val="0"/>
          <w:lang w:val="fr-FR"/>
        </w:rPr>
        <w:t xml:space="preserve"> (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CDBF, 20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 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janvier 2021, CH de Chauny</w:t>
      </w:r>
      <w:r>
        <w:rPr>
          <w:rStyle w:val="Aucun"/>
          <w:rFonts w:ascii="Times New Roman" w:hAnsi="Times New Roman"/>
          <w:rtl w:val="0"/>
          <w:lang w:val="fr-FR"/>
        </w:rPr>
        <w:t>).</w:t>
      </w: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</w:rPr>
      </w:pP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</w:rPr>
      </w:pPr>
      <w:r>
        <w:rPr>
          <w:rStyle w:val="Aucun"/>
          <w:rFonts w:ascii="Times New Roman" w:hAnsi="Times New Roman"/>
          <w:rtl w:val="0"/>
          <w:lang w:val="fr-FR"/>
        </w:rPr>
        <w:t>S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>agissant plus particuli</w:t>
      </w:r>
      <w:r>
        <w:rPr>
          <w:rStyle w:val="Aucun"/>
          <w:rFonts w:ascii="Times New Roman" w:hAnsi="Times New Roman" w:hint="default"/>
          <w:rtl w:val="0"/>
          <w:lang w:val="fr-FR"/>
        </w:rPr>
        <w:t>è</w:t>
      </w:r>
      <w:r>
        <w:rPr>
          <w:rStyle w:val="Aucun"/>
          <w:rFonts w:ascii="Times New Roman" w:hAnsi="Times New Roman"/>
          <w:rtl w:val="0"/>
          <w:lang w:val="fr-FR"/>
        </w:rPr>
        <w:t>rement du caract</w:t>
      </w:r>
      <w:r>
        <w:rPr>
          <w:rStyle w:val="Aucun"/>
          <w:rFonts w:ascii="Times New Roman" w:hAnsi="Times New Roman" w:hint="default"/>
          <w:rtl w:val="0"/>
          <w:lang w:val="fr-FR"/>
        </w:rPr>
        <w:t>è</w:t>
      </w:r>
      <w:r>
        <w:rPr>
          <w:rStyle w:val="Aucun"/>
          <w:rFonts w:ascii="Times New Roman" w:hAnsi="Times New Roman"/>
          <w:rtl w:val="0"/>
          <w:lang w:val="fr-FR"/>
        </w:rPr>
        <w:t>re significatif du pr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it-IT"/>
        </w:rPr>
        <w:t xml:space="preserve">judice, il 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tait sans doute inopportun d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’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envisager de figer dans la loi des crit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è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res financiers qui pourraient susciter des comportements de sous-contr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ô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 xml:space="preserve">le pour les actes correspondant 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des montants inf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 xml:space="preserve">rieurs 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un seuil fix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. En effet, si le simple constat d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>une irr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gularit</w:t>
      </w:r>
      <w:r>
        <w:rPr>
          <w:rStyle w:val="Aucun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rtl w:val="0"/>
          <w:lang w:val="fr-FR"/>
        </w:rPr>
        <w:t>entra</w:t>
      </w:r>
      <w:r>
        <w:rPr>
          <w:rStyle w:val="Aucun"/>
          <w:rFonts w:ascii="Times New Roman" w:hAnsi="Times New Roman" w:hint="default"/>
          <w:rtl w:val="0"/>
          <w:lang w:val="fr-FR"/>
        </w:rPr>
        <w:t>î</w:t>
      </w:r>
      <w:r>
        <w:rPr>
          <w:rStyle w:val="Aucun"/>
          <w:rFonts w:ascii="Times New Roman" w:hAnsi="Times New Roman"/>
          <w:rtl w:val="0"/>
          <w:lang w:val="fr-FR"/>
        </w:rPr>
        <w:t>nait, pour un comptable, sanction de la Cour des comptes, il en va diff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remment des d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 xml:space="preserve">cisions rendues par la 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CDBF qui avait d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velopp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une jurisprudence int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grant le degr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de gravit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des irr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gularit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s commises par les justiciables, la multiplicit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des infractions, leur r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it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ration et tenant compte de circonstances aggravantes, att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 xml:space="preserve">nuantes voire absolutoires </w:t>
      </w:r>
      <w:r>
        <w:rPr>
          <w:rStyle w:val="Aucun"/>
          <w:rFonts w:ascii="Times New Roman" w:hAnsi="Times New Roman"/>
          <w:rtl w:val="0"/>
          <w:lang w:val="fr-FR"/>
        </w:rPr>
        <w:t>alors m</w:t>
      </w:r>
      <w:r>
        <w:rPr>
          <w:rStyle w:val="Aucun"/>
          <w:rFonts w:ascii="Times New Roman" w:hAnsi="Times New Roman" w:hint="default"/>
          <w:rtl w:val="0"/>
          <w:lang w:val="fr-FR"/>
        </w:rPr>
        <w:t>ê</w:t>
      </w:r>
      <w:r>
        <w:rPr>
          <w:rStyle w:val="Aucun"/>
          <w:rFonts w:ascii="Times New Roman" w:hAnsi="Times New Roman"/>
          <w:rtl w:val="0"/>
          <w:lang w:val="es-ES_tradnl"/>
        </w:rPr>
        <w:t>me qu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>aucun texte ne le pr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voyait ni ne l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>autorisait express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ment.</w:t>
      </w:r>
    </w:p>
    <w:p>
      <w:pPr>
        <w:pStyle w:val="Corps A"/>
        <w:jc w:val="both"/>
        <w:rPr>
          <w:rFonts w:ascii="Times New Roman" w:cs="Times New Roman" w:hAnsi="Times New Roman" w:eastAsia="Times New Roman"/>
        </w:rPr>
      </w:pP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</w:rPr>
      </w:pP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Vouloir que les textes quantifient pr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cis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ment le caract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è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re significatif d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’</w:t>
      </w:r>
      <w:r>
        <w:rPr>
          <w:rStyle w:val="Aucun"/>
          <w:rFonts w:ascii="Times New Roman" w:hAnsi="Times New Roman"/>
          <w:b w:val="1"/>
          <w:bCs w:val="1"/>
          <w:rtl w:val="0"/>
          <w:lang w:val="it-IT"/>
        </w:rPr>
        <w:t>un pr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judice risquait de lier le juge financier et d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’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objectiver une jurisprudence jusque-l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b w:val="1"/>
          <w:bCs w:val="1"/>
          <w:rtl w:val="0"/>
          <w:lang w:val="pt-PT"/>
        </w:rPr>
        <w:t>empreinte de compr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 xml:space="preserve">hension sinon de bienveillance 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’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endroit des ordonnateurs hospitaliers</w:t>
      </w:r>
      <w:r>
        <w:rPr>
          <w:rStyle w:val="Aucun"/>
          <w:rFonts w:ascii="Times New Roman" w:hAnsi="Times New Roman"/>
          <w:rtl w:val="0"/>
          <w:lang w:val="fr-FR"/>
        </w:rPr>
        <w:t xml:space="preserve">. </w:t>
      </w: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</w:rPr>
      </w:pP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</w:rPr>
      </w:pPr>
      <w:bookmarkStart w:name="_Hlk101973479" w:id="1"/>
      <w:r>
        <w:rPr>
          <w:rStyle w:val="Aucun"/>
          <w:rFonts w:ascii="Times New Roman" w:hAnsi="Times New Roman"/>
          <w:rtl w:val="0"/>
          <w:lang w:val="fr-FR"/>
        </w:rPr>
        <w:t>Cela n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>occulte bien s</w:t>
      </w:r>
      <w:r>
        <w:rPr>
          <w:rStyle w:val="Aucun"/>
          <w:rFonts w:ascii="Times New Roman" w:hAnsi="Times New Roman" w:hint="default"/>
          <w:rtl w:val="0"/>
          <w:lang w:val="fr-FR"/>
        </w:rPr>
        <w:t>û</w:t>
      </w:r>
      <w:r>
        <w:rPr>
          <w:rStyle w:val="Aucun"/>
          <w:rFonts w:ascii="Times New Roman" w:hAnsi="Times New Roman"/>
          <w:rtl w:val="0"/>
          <w:lang w:val="fr-FR"/>
        </w:rPr>
        <w:t xml:space="preserve">r en aucun cas le </w:t>
      </w:r>
      <w:r>
        <w:rPr>
          <w:rStyle w:val="Aucun"/>
          <w:rFonts w:ascii="Times New Roman" w:hAnsi="Times New Roman"/>
          <w:b w:val="1"/>
          <w:bCs w:val="1"/>
          <w:rtl w:val="0"/>
          <w:lang w:val="es-ES_tradnl"/>
        </w:rPr>
        <w:t>caract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è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re pr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 xml:space="preserve">judiciable et infamant 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titre personnel</w:t>
      </w:r>
      <w:r>
        <w:rPr>
          <w:rStyle w:val="Aucun"/>
          <w:rFonts w:ascii="Times New Roman" w:hAnsi="Times New Roman"/>
          <w:rtl w:val="0"/>
          <w:lang w:val="fr-FR"/>
        </w:rPr>
        <w:t xml:space="preserve"> pour une directrice ou un directeur de compara</w:t>
      </w:r>
      <w:r>
        <w:rPr>
          <w:rStyle w:val="Aucun"/>
          <w:rFonts w:ascii="Times New Roman" w:hAnsi="Times New Roman" w:hint="default"/>
          <w:rtl w:val="0"/>
          <w:lang w:val="fr-FR"/>
        </w:rPr>
        <w:t>î</w:t>
      </w:r>
      <w:r>
        <w:rPr>
          <w:rStyle w:val="Aucun"/>
          <w:rFonts w:ascii="Times New Roman" w:hAnsi="Times New Roman"/>
          <w:rtl w:val="0"/>
          <w:lang w:val="fr-FR"/>
        </w:rPr>
        <w:t>tre devant une cour financi</w:t>
      </w:r>
      <w:r>
        <w:rPr>
          <w:rStyle w:val="Aucun"/>
          <w:rFonts w:ascii="Times New Roman" w:hAnsi="Times New Roman" w:hint="default"/>
          <w:rtl w:val="0"/>
          <w:lang w:val="fr-FR"/>
        </w:rPr>
        <w:t>è</w:t>
      </w:r>
      <w:r>
        <w:rPr>
          <w:rStyle w:val="Aucun"/>
          <w:rFonts w:ascii="Times New Roman" w:hAnsi="Times New Roman"/>
          <w:rtl w:val="0"/>
          <w:lang w:val="fr-FR"/>
        </w:rPr>
        <w:t xml:space="preserve">re, ce qui devrait </w:t>
      </w:r>
      <w:r>
        <w:rPr>
          <w:rStyle w:val="Aucun"/>
          <w:rFonts w:ascii="Times New Roman" w:hAnsi="Times New Roman" w:hint="default"/>
          <w:rtl w:val="0"/>
          <w:lang w:val="fr-FR"/>
        </w:rPr>
        <w:t>ê</w:t>
      </w:r>
      <w:r>
        <w:rPr>
          <w:rStyle w:val="Aucun"/>
          <w:rFonts w:ascii="Times New Roman" w:hAnsi="Times New Roman"/>
          <w:rtl w:val="0"/>
          <w:lang w:val="fr-FR"/>
        </w:rPr>
        <w:t xml:space="preserve">tre 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vit</w:t>
      </w:r>
      <w:r>
        <w:rPr>
          <w:rStyle w:val="Aucun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rtl w:val="0"/>
          <w:lang w:val="fr-FR"/>
        </w:rPr>
        <w:t>dans le cadre des actions men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es en faveur de la sauvegarde de la continuit</w:t>
      </w:r>
      <w:r>
        <w:rPr>
          <w:rStyle w:val="Aucun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rtl w:val="0"/>
          <w:lang w:val="fr-FR"/>
        </w:rPr>
        <w:t xml:space="preserve">des soins. </w:t>
      </w:r>
      <w:bookmarkEnd w:id="1"/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</w:rPr>
      </w:pP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</w:rPr>
      </w:pPr>
    </w:p>
    <w:p>
      <w:pPr>
        <w:pStyle w:val="Par défaut A"/>
        <w:spacing w:before="0" w:line="240" w:lineRule="auto"/>
        <w:ind w:left="708" w:firstLine="708"/>
        <w:jc w:val="both"/>
        <w:rPr>
          <w:rStyle w:val="Aucun"/>
          <w:rFonts w:ascii="Times New Roman" w:cs="Times New Roman" w:hAnsi="Times New Roman" w:eastAsia="Times New Roman"/>
          <w:outline w:val="0"/>
          <w:color w:val="2e74b5"/>
          <w:sz w:val="26"/>
          <w:szCs w:val="26"/>
          <w:u w:color="2e74b5"/>
          <w14:textOutline w14:w="12700" w14:cap="flat">
            <w14:noFill/>
            <w14:miter w14:lim="400000"/>
          </w14:textOutline>
          <w14:textFill>
            <w14:solidFill>
              <w14:srgbClr w14:val="2E74B5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e74b5"/>
          <w:u w:color="2e74b5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2E74B5"/>
            </w14:solidFill>
          </w14:textFill>
        </w:rPr>
        <w:t>2.2. La jurisprudence sur la significativit</w:t>
      </w:r>
      <w:r>
        <w:rPr>
          <w:rStyle w:val="Aucun"/>
          <w:rFonts w:ascii="Times New Roman" w:hAnsi="Times New Roman" w:hint="default"/>
          <w:outline w:val="0"/>
          <w:color w:val="2e74b5"/>
          <w:u w:color="2e74b5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2E74B5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2e74b5"/>
          <w:u w:color="2e74b5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2E74B5"/>
            </w14:solidFill>
          </w14:textFill>
        </w:rPr>
        <w:t>du pr</w:t>
      </w:r>
      <w:r>
        <w:rPr>
          <w:rStyle w:val="Aucun"/>
          <w:rFonts w:ascii="Times New Roman" w:hAnsi="Times New Roman" w:hint="default"/>
          <w:outline w:val="0"/>
          <w:color w:val="2e74b5"/>
          <w:u w:color="2e74b5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2E74B5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e74b5"/>
          <w:u w:color="2e74b5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2E74B5"/>
            </w14:solidFill>
          </w14:textFill>
        </w:rPr>
        <w:t>judice</w:t>
      </w:r>
    </w:p>
    <w:p>
      <w:pPr>
        <w:pStyle w:val="Par défaut A"/>
        <w:spacing w:before="0" w:line="240" w:lineRule="auto"/>
        <w:jc w:val="both"/>
        <w:rPr>
          <w:rStyle w:val="Aucun"/>
          <w:rFonts w:ascii="Times New Roman" w:cs="Times New Roman" w:hAnsi="Times New Roman" w:eastAsia="Times New Roman"/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Corps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jc w:val="both"/>
        <w:rPr>
          <w:rStyle w:val="Aucun"/>
        </w:rPr>
      </w:pPr>
      <w:r>
        <w:rPr>
          <w:rStyle w:val="Aucun"/>
          <w:rtl w:val="0"/>
          <w:lang w:val="fr-FR"/>
        </w:rPr>
        <w:t>La Cour des comptes s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autorise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ne pas retenir comme point de comparaison, pour mesurer la significativit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du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judice, les budgets globaux des personnes morales mais des budgets ou parties de budget plus restreints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: par exemple, elle peut ne prendre en compte que les seules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penses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investissement (qui ne repr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sentent que le quart du budget du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partement) comme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ment de mesure (</w:t>
      </w:r>
      <w:r>
        <w:rPr>
          <w:rStyle w:val="Aucun"/>
          <w:b w:val="1"/>
          <w:bCs w:val="1"/>
          <w:rtl w:val="0"/>
          <w:lang w:val="fr-FR"/>
        </w:rPr>
        <w:t>CC, 3 mai 2024, D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partement de l</w:t>
      </w:r>
      <w:r>
        <w:rPr>
          <w:rStyle w:val="Aucun"/>
          <w:b w:val="1"/>
          <w:bCs w:val="1"/>
          <w:rtl w:val="0"/>
          <w:lang w:val="fr-FR"/>
        </w:rPr>
        <w:t>’</w:t>
      </w:r>
      <w:r>
        <w:rPr>
          <w:rStyle w:val="Aucun"/>
          <w:b w:val="1"/>
          <w:bCs w:val="1"/>
          <w:rtl w:val="0"/>
          <w:lang w:val="fr-FR"/>
        </w:rPr>
        <w:t>Eure)</w:t>
      </w:r>
      <w:r>
        <w:rPr>
          <w:rStyle w:val="Aucun"/>
          <w:rtl w:val="0"/>
          <w:lang w:val="fr-FR"/>
        </w:rPr>
        <w:t>, interpr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tation valid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en appel, la cour estimant que les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penses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investissement (161 millions) du budget de la collectivit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(677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 xml:space="preserve">millions) ont pu valablement 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>tre retenues pour appr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cier le caract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re significatif du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judice (800.000 euros environ), occasionn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par le comptable public qui avait manqu</w:t>
      </w:r>
      <w:r>
        <w:rPr>
          <w:rStyle w:val="Aucun"/>
          <w:rtl w:val="0"/>
          <w:lang w:val="fr-FR"/>
        </w:rPr>
        <w:t xml:space="preserve">é à </w:t>
      </w:r>
      <w:r>
        <w:rPr>
          <w:rStyle w:val="Aucun"/>
          <w:rtl w:val="0"/>
          <w:lang w:val="fr-FR"/>
        </w:rPr>
        <w:t xml:space="preserve">ses obligations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mentaires de vigilance et fait preuve de 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gligences constitutives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une faute grave (</w:t>
      </w:r>
      <w:r>
        <w:rPr>
          <w:rStyle w:val="Aucun"/>
          <w:b w:val="1"/>
          <w:bCs w:val="1"/>
          <w:rtl w:val="0"/>
          <w:lang w:val="fr-FR"/>
        </w:rPr>
        <w:t>CAF, 6</w:t>
      </w:r>
      <w:r>
        <w:rPr>
          <w:rStyle w:val="Aucun"/>
          <w:b w:val="1"/>
          <w:bCs w:val="1"/>
          <w:rtl w:val="0"/>
          <w:lang w:val="fr-FR"/>
        </w:rPr>
        <w:t> </w:t>
      </w:r>
      <w:r>
        <w:rPr>
          <w:rStyle w:val="Aucun"/>
          <w:b w:val="1"/>
          <w:bCs w:val="1"/>
          <w:rtl w:val="0"/>
          <w:lang w:val="fr-FR"/>
        </w:rPr>
        <w:t>f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vrier 2025, D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partement de l</w:t>
      </w:r>
      <w:r>
        <w:rPr>
          <w:rStyle w:val="Aucun"/>
          <w:b w:val="1"/>
          <w:bCs w:val="1"/>
          <w:rtl w:val="0"/>
          <w:lang w:val="fr-FR"/>
        </w:rPr>
        <w:t>’</w:t>
      </w:r>
      <w:r>
        <w:rPr>
          <w:rStyle w:val="Aucun"/>
          <w:b w:val="1"/>
          <w:bCs w:val="1"/>
          <w:rtl w:val="0"/>
          <w:lang w:val="fr-FR"/>
        </w:rPr>
        <w:t>Eure</w:t>
      </w:r>
      <w:r>
        <w:rPr>
          <w:rStyle w:val="Aucun"/>
          <w:rtl w:val="0"/>
          <w:lang w:val="fr-FR"/>
        </w:rPr>
        <w:t>). Pour engager la responsabilit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un gestionnaire public, la cour doit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montrer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existence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un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judice financier significatif, mais si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ordre de grandeur de ce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judice doit 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 xml:space="preserve">tre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valu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avec une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cision suffisante, il n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est pas 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cessaire d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tablir le montant exact du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judice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ventuel (</w:t>
      </w:r>
      <w:r>
        <w:rPr>
          <w:rStyle w:val="Aucun"/>
          <w:b w:val="1"/>
          <w:bCs w:val="1"/>
          <w:rtl w:val="0"/>
          <w:lang w:val="fr-FR"/>
        </w:rPr>
        <w:t>CAF, 12</w:t>
      </w:r>
      <w:r>
        <w:rPr>
          <w:rStyle w:val="Aucun"/>
          <w:b w:val="1"/>
          <w:bCs w:val="1"/>
          <w:rtl w:val="0"/>
          <w:lang w:val="fr-FR"/>
        </w:rPr>
        <w:t> </w:t>
      </w:r>
      <w:r>
        <w:rPr>
          <w:rStyle w:val="Aucun"/>
          <w:b w:val="1"/>
          <w:bCs w:val="1"/>
          <w:rtl w:val="0"/>
          <w:lang w:val="fr-FR"/>
        </w:rPr>
        <w:t>janvier 2024, Soci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t</w:t>
      </w:r>
      <w:r>
        <w:rPr>
          <w:rStyle w:val="Aucun"/>
          <w:b w:val="1"/>
          <w:bCs w:val="1"/>
          <w:rtl w:val="0"/>
          <w:lang w:val="fr-FR"/>
        </w:rPr>
        <w:t xml:space="preserve">é </w:t>
      </w:r>
      <w:r>
        <w:rPr>
          <w:rStyle w:val="Aucun"/>
          <w:b w:val="1"/>
          <w:bCs w:val="1"/>
          <w:rtl w:val="0"/>
          <w:lang w:val="fr-FR"/>
        </w:rPr>
        <w:t>Alpexpo)</w:t>
      </w:r>
      <w:r>
        <w:rPr>
          <w:rStyle w:val="Aucun"/>
          <w:rtl w:val="0"/>
          <w:lang w:val="fr-FR"/>
        </w:rPr>
        <w:t>. Dans ce m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>me arr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>t, le premier rendu par la Cour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Appel, elle confirme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arr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 xml:space="preserve">t (le premier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galement) rendu par la chambre du contentieux de la Cour des comptes (</w:t>
      </w:r>
      <w:r>
        <w:rPr>
          <w:rStyle w:val="Aucun"/>
          <w:b w:val="1"/>
          <w:bCs w:val="1"/>
          <w:rtl w:val="0"/>
          <w:lang w:val="fr-FR"/>
        </w:rPr>
        <w:t>CC, 11</w:t>
      </w:r>
      <w:r>
        <w:rPr>
          <w:rStyle w:val="Aucun"/>
          <w:b w:val="1"/>
          <w:bCs w:val="1"/>
          <w:rtl w:val="0"/>
          <w:lang w:val="fr-FR"/>
        </w:rPr>
        <w:t> </w:t>
      </w:r>
      <w:r>
        <w:rPr>
          <w:rStyle w:val="Aucun"/>
          <w:b w:val="1"/>
          <w:bCs w:val="1"/>
          <w:rtl w:val="0"/>
          <w:lang w:val="fr-FR"/>
        </w:rPr>
        <w:t>mai 2023, Soci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t</w:t>
      </w:r>
      <w:r>
        <w:rPr>
          <w:rStyle w:val="Aucun"/>
          <w:b w:val="1"/>
          <w:bCs w:val="1"/>
          <w:rtl w:val="0"/>
          <w:lang w:val="fr-FR"/>
        </w:rPr>
        <w:t xml:space="preserve">é </w:t>
      </w:r>
      <w:r>
        <w:rPr>
          <w:rStyle w:val="Aucun"/>
          <w:b w:val="1"/>
          <w:bCs w:val="1"/>
          <w:rtl w:val="0"/>
          <w:lang w:val="fr-FR"/>
        </w:rPr>
        <w:t>Alpexpo</w:t>
      </w:r>
      <w:r>
        <w:rPr>
          <w:rStyle w:val="Aucun"/>
          <w:rtl w:val="0"/>
          <w:lang w:val="fr-FR"/>
        </w:rPr>
        <w:t>) qui avait relax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les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sidents successifs de cette soci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conomie mixte au motif que le caract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re significatif du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judice subi par celle-ci n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tait pas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montr</w:t>
      </w:r>
      <w:r>
        <w:rPr>
          <w:rStyle w:val="Aucun"/>
          <w:rtl w:val="0"/>
          <w:lang w:val="fr-FR"/>
        </w:rPr>
        <w:t>é </w:t>
      </w:r>
      <w:r>
        <w:rPr>
          <w:rStyle w:val="Aucun"/>
          <w:rtl w:val="0"/>
          <w:lang w:val="fr-FR"/>
        </w:rPr>
        <w:t>: la cour avait en effet estim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que le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judice retenu (15.000 euros) rapport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au chiffre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affaires de la soci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(6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 xml:space="preserve">millions) ne pouvait 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>tre consid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comme significatif. La Cour des comptes semble toutefois retenir quelquefois un seuil de significativit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assez bas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: par exemple, un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judice de 219.000 euros environ, qui ne repr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sente que 0,6 % des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penses de fonctionnement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un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tablissement public, a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consid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par elle comme significatif (</w:t>
      </w:r>
      <w:r>
        <w:rPr>
          <w:rStyle w:val="Aucun"/>
          <w:b w:val="1"/>
          <w:bCs w:val="1"/>
          <w:rtl w:val="0"/>
          <w:lang w:val="fr-FR"/>
        </w:rPr>
        <w:t>CC, 19</w:t>
      </w:r>
      <w:r>
        <w:rPr>
          <w:rStyle w:val="Aucun"/>
          <w:b w:val="1"/>
          <w:bCs w:val="1"/>
          <w:rtl w:val="0"/>
          <w:lang w:val="fr-FR"/>
        </w:rPr>
        <w:t> </w:t>
      </w:r>
      <w:r>
        <w:rPr>
          <w:rStyle w:val="Aucun"/>
          <w:b w:val="1"/>
          <w:bCs w:val="1"/>
          <w:rtl w:val="0"/>
          <w:lang w:val="fr-FR"/>
        </w:rPr>
        <w:t>d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cembre 2024, AgroParisTech</w:t>
      </w:r>
      <w:r>
        <w:rPr>
          <w:rStyle w:val="Aucun"/>
          <w:rtl w:val="0"/>
          <w:lang w:val="fr-FR"/>
        </w:rPr>
        <w:t>).</w:t>
      </w:r>
    </w:p>
    <w:p>
      <w:pPr>
        <w:pStyle w:val="Par défaut A"/>
        <w:spacing w:before="0" w:line="240" w:lineRule="auto"/>
        <w:ind w:left="708" w:firstLine="708"/>
        <w:jc w:val="both"/>
        <w:rPr>
          <w:rStyle w:val="Aucun"/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Corps A"/>
        <w:ind w:left="708" w:firstLine="708"/>
        <w:jc w:val="both"/>
        <w:rPr>
          <w:rStyle w:val="Aucun"/>
          <w:rFonts w:ascii="Times New Roman" w:cs="Times New Roman" w:hAnsi="Times New Roman" w:eastAsia="Times New Roman"/>
          <w:outline w:val="0"/>
          <w:color w:val="2e74b5"/>
          <w:u w:color="2e74b5"/>
          <w14:textFill>
            <w14:solidFill>
              <w14:srgbClr w14:val="2E74B5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e74b5"/>
          <w:u w:color="2e74b5"/>
          <w:rtl w:val="0"/>
          <w:lang w:val="fr-FR"/>
          <w14:textFill>
            <w14:solidFill>
              <w14:srgbClr w14:val="2E74B5"/>
            </w14:solidFill>
          </w14:textFill>
        </w:rPr>
        <w:t xml:space="preserve">2.3. Les </w:t>
      </w:r>
      <w:r>
        <w:rPr>
          <w:rStyle w:val="Aucun"/>
          <w:rFonts w:ascii="Times New Roman" w:hAnsi="Times New Roman"/>
          <w:outline w:val="0"/>
          <w:color w:val="2e74b5"/>
          <w:u w:color="2e74b5"/>
          <w:rtl w:val="0"/>
          <w:lang w:val="fr-FR"/>
          <w14:textFill>
            <w14:solidFill>
              <w14:srgbClr w14:val="2E74B5"/>
            </w14:solidFill>
          </w14:textFill>
        </w:rPr>
        <w:t xml:space="preserve">autres </w:t>
      </w:r>
      <w:r>
        <w:rPr>
          <w:rStyle w:val="Aucun"/>
          <w:rFonts w:ascii="Times New Roman" w:hAnsi="Times New Roman"/>
          <w:outline w:val="0"/>
          <w:color w:val="2e74b5"/>
          <w:u w:color="2e74b5"/>
          <w:rtl w:val="0"/>
          <w:lang w:val="fr-FR"/>
          <w14:textFill>
            <w14:solidFill>
              <w14:srgbClr w14:val="2E74B5"/>
            </w14:solidFill>
          </w14:textFill>
        </w:rPr>
        <w:t>infractions</w:t>
      </w: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rtl w:val="0"/>
          <w:lang w:val="fr-FR"/>
        </w:rPr>
      </w:pPr>
      <w:r>
        <w:rPr>
          <w:rStyle w:val="Aucun"/>
          <w:rFonts w:ascii="Times New Roman" w:hAnsi="Times New Roman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>article L131-12 du CJF a reformul</w:t>
      </w:r>
      <w:r>
        <w:rPr>
          <w:rStyle w:val="Aucun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u w:color="c45911"/>
          <w:rtl w:val="0"/>
          <w:lang w:val="fr-FR"/>
        </w:rPr>
        <w:t>ancien</w:t>
      </w:r>
      <w:r>
        <w:rPr>
          <w:rStyle w:val="Aucun"/>
          <w:rFonts w:ascii="Times New Roman" w:hAnsi="Times New Roman"/>
          <w:outline w:val="0"/>
          <w:color w:val="c45911"/>
          <w:u w:color="c45911"/>
          <w:rtl w:val="0"/>
          <w:lang w:val="fr-FR"/>
          <w14:textFill>
            <w14:solidFill>
              <w14:srgbClr w14:val="C45911"/>
            </w14:solidFill>
          </w14:textFill>
        </w:rPr>
        <w:t xml:space="preserve"> </w:t>
      </w:r>
      <w:r>
        <w:rPr>
          <w:rStyle w:val="Aucun"/>
          <w:rFonts w:ascii="Times New Roman" w:hAnsi="Times New Roman"/>
          <w:rtl w:val="0"/>
          <w:lang w:val="fr-FR"/>
        </w:rPr>
        <w:t xml:space="preserve">article L313-6 relatif </w:t>
      </w:r>
      <w:r>
        <w:rPr>
          <w:rStyle w:val="Aucun"/>
          <w:rFonts w:ascii="Times New Roman" w:hAnsi="Times New Roman" w:hint="default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’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avantage injustifi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accord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 xml:space="preserve">é à 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autrui</w:t>
      </w: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</w:rPr>
      </w:pP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  <w:lang w:val="fr-FR"/>
        </w:rPr>
      </w:pPr>
      <w:r>
        <w:rPr>
          <w:rStyle w:val="Aucun"/>
          <w:rFonts w:ascii="Times New Roman" w:hAnsi="Times New Roman"/>
          <w:rtl w:val="0"/>
          <w:lang w:val="fr-FR"/>
        </w:rPr>
        <w:t xml:space="preserve">Cet avantage devra </w:t>
      </w:r>
      <w:r>
        <w:rPr>
          <w:rStyle w:val="Aucun"/>
          <w:rFonts w:ascii="Times New Roman" w:hAnsi="Times New Roman" w:hint="default"/>
          <w:rtl w:val="0"/>
          <w:lang w:val="fr-FR"/>
        </w:rPr>
        <w:t>ê</w:t>
      </w:r>
      <w:r>
        <w:rPr>
          <w:rStyle w:val="Aucun"/>
          <w:rFonts w:ascii="Times New Roman" w:hAnsi="Times New Roman"/>
          <w:rtl w:val="0"/>
          <w:lang w:val="it-IT"/>
        </w:rPr>
        <w:t>tre accord</w:t>
      </w:r>
      <w:r>
        <w:rPr>
          <w:rStyle w:val="Aucun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rtl w:val="0"/>
          <w:lang w:val="fr-FR"/>
        </w:rPr>
        <w:t>d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 xml:space="preserve">sormais par 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int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r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ê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 xml:space="preserve">t personnel direct ou indirect et plus seulement 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 xml:space="preserve">autrui mais aussi 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soi-m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ê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me</w:t>
      </w:r>
      <w:r>
        <w:rPr>
          <w:rStyle w:val="Aucun"/>
          <w:rFonts w:ascii="Times New Roman" w:hAnsi="Times New Roman"/>
          <w:rtl w:val="0"/>
          <w:lang w:val="fr-FR"/>
        </w:rPr>
        <w:t>. La notion d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>int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r</w:t>
      </w:r>
      <w:r>
        <w:rPr>
          <w:rStyle w:val="Aucun"/>
          <w:rFonts w:ascii="Times New Roman" w:hAnsi="Times New Roman" w:hint="default"/>
          <w:rtl w:val="0"/>
          <w:lang w:val="fr-FR"/>
        </w:rPr>
        <w:t>ê</w:t>
      </w:r>
      <w:r>
        <w:rPr>
          <w:rStyle w:val="Aucun"/>
          <w:rFonts w:ascii="Times New Roman" w:hAnsi="Times New Roman"/>
          <w:rtl w:val="0"/>
          <w:lang w:val="fr-FR"/>
        </w:rPr>
        <w:t>t personnel direct ou indirect devrait l</w:t>
      </w:r>
      <w:r>
        <w:rPr>
          <w:rStyle w:val="Aucun"/>
          <w:rFonts w:ascii="Times New Roman" w:hAnsi="Times New Roman" w:hint="default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rtl w:val="0"/>
          <w:lang w:val="fr-FR"/>
        </w:rPr>
        <w:t xml:space="preserve">encore 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 xml:space="preserve">viter cette incrimination </w:t>
      </w:r>
      <w:r>
        <w:rPr>
          <w:rStyle w:val="Aucun"/>
          <w:rFonts w:ascii="Times New Roman" w:hAnsi="Times New Roman" w:hint="default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rtl w:val="0"/>
          <w:lang w:val="fr-FR"/>
        </w:rPr>
        <w:t>des directeurs d</w:t>
      </w:r>
      <w:r>
        <w:rPr>
          <w:rStyle w:val="Aucun"/>
          <w:rFonts w:ascii="Times New Roman" w:hAnsi="Times New Roman" w:hint="default"/>
          <w:rtl w:val="0"/>
          <w:lang w:val="fr-FR"/>
        </w:rPr>
        <w:t>’é</w:t>
      </w:r>
      <w:r>
        <w:rPr>
          <w:rStyle w:val="Aucun"/>
          <w:rFonts w:ascii="Times New Roman" w:hAnsi="Times New Roman"/>
          <w:rtl w:val="0"/>
          <w:lang w:val="fr-FR"/>
        </w:rPr>
        <w:t>tablissement contraints de faire usage d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>exp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dients pour attirer ou retenir des praticiens pour assurer la mission de continuit</w:t>
      </w:r>
      <w:r>
        <w:rPr>
          <w:rStyle w:val="Aucun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rtl w:val="0"/>
          <w:lang w:val="fr-FR"/>
        </w:rPr>
        <w:t>des soins, leur int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r</w:t>
      </w:r>
      <w:r>
        <w:rPr>
          <w:rStyle w:val="Aucun"/>
          <w:rFonts w:ascii="Times New Roman" w:hAnsi="Times New Roman" w:hint="default"/>
          <w:rtl w:val="0"/>
          <w:lang w:val="fr-FR"/>
        </w:rPr>
        <w:t>ê</w:t>
      </w:r>
      <w:r>
        <w:rPr>
          <w:rStyle w:val="Aucun"/>
          <w:rFonts w:ascii="Times New Roman" w:hAnsi="Times New Roman"/>
          <w:rtl w:val="0"/>
          <w:lang w:val="fr-FR"/>
        </w:rPr>
        <w:t xml:space="preserve">t personnel 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tant en l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>esp</w:t>
      </w:r>
      <w:r>
        <w:rPr>
          <w:rStyle w:val="Aucun"/>
          <w:rFonts w:ascii="Times New Roman" w:hAnsi="Times New Roman" w:hint="default"/>
          <w:rtl w:val="0"/>
          <w:lang w:val="fr-FR"/>
        </w:rPr>
        <w:t>è</w:t>
      </w:r>
      <w:r>
        <w:rPr>
          <w:rStyle w:val="Aucun"/>
          <w:rFonts w:ascii="Times New Roman" w:hAnsi="Times New Roman"/>
          <w:rtl w:val="0"/>
          <w:lang w:val="fr-FR"/>
        </w:rPr>
        <w:t>ce inexistant.</w:t>
      </w: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  <w:lang w:val="fr-FR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Times Roman" w:cs="Times Roman" w:hAnsi="Times Roman" w:eastAsia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L'illustration de ces nouvelles dispositions est donn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e par une d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cision de la Cour d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appel de juin 2025 qui infirme l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arr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ê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t de la chambre du contentieux de la Cour des comptes qui avait jug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que le maire avait poursuivi un int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r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ê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t personnel indirect au d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triment de l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int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r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ê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t g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n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ral de la commune. Il avait r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quisitionn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le comptable public pour le paiement 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– 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qui avait 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t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rejet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faute de pi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ces justificatives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 </w:t>
      </w:r>
      <w:r>
        <w:rPr>
          <w:rStyle w:val="Aucun"/>
          <w:rFonts w:ascii="Times Roman" w:hAnsi="Times Roman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—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 de primes de fin d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ann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e, vers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es depuis des d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cennies et consid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r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es comme un droit acquis, 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une trentaine d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agents communaux. Les premiers juges avaient consid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r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que le maire avait octroy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un avantage p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cuniaire injustifi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entra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î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nant un pr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judice financier pour la commune et qu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il avait poursuivi un int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r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ê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t personnel indirect. La Cour d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appel financi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re estime qu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’à 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d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faut de base l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gale, l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octroi de ces primes constitue un avantage injustifi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entra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î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nant un pr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judice financier pour la commune mais que la seconde condition (l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int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r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ê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t personnel direct ou indirect) pour caract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riser l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infraction pr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vue 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l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article L.131-12 du CJF n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est pas remplie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 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: la circonstance que le maire aurait eu comme objectif d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’é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viter un conflit social ne suffit pas 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à é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tablir qu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il aurait agi par int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r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ê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t personnel et il ne ressortait pas du dossier que des liens particuliers aient exist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entre le maire et tel ou tel b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n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ficiaire de la prime (</w:t>
      </w:r>
      <w:r>
        <w:rPr>
          <w:rStyle w:val="Aucun"/>
          <w:rFonts w:ascii="Times Roman" w:hAnsi="Times Roman"/>
          <w:b w:val="1"/>
          <w:b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CAF, 20</w:t>
      </w:r>
      <w:r>
        <w:rPr>
          <w:rStyle w:val="Aucun"/>
          <w:rFonts w:ascii="Times Roman" w:hAnsi="Times Roman" w:hint="default"/>
          <w:b w:val="1"/>
          <w:b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 </w:t>
      </w:r>
      <w:r>
        <w:rPr>
          <w:rStyle w:val="Aucun"/>
          <w:rFonts w:ascii="Times Roman" w:hAnsi="Times Roman"/>
          <w:b w:val="1"/>
          <w:b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juin 2025, Commune de Richwiller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).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Times Roman" w:cs="Times Roman" w:hAnsi="Times Roman" w:eastAsia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Times New Roman" w:cs="Times New Roman" w:hAnsi="Times New Roman" w:eastAsia="Times New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Il convient 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galement de souligner que le Conseil d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Etat exclut que l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employeur public prenne en charge les frais de proc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dure de ses agents mis en cause devant la Cour des comptes, ce refus de protection fonctionnelle semblant justifi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lorsque le gestionnaire a accord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un avantage injustifi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par int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r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ê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t personnel direct ou indirect (</w:t>
      </w:r>
      <w:r>
        <w:rPr>
          <w:rStyle w:val="Aucun"/>
          <w:rFonts w:ascii="Times Roman" w:hAnsi="Times Roman"/>
          <w:b w:val="1"/>
          <w:b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CE, 29</w:t>
      </w:r>
      <w:r>
        <w:rPr>
          <w:rStyle w:val="Aucun"/>
          <w:rFonts w:ascii="Times Roman" w:hAnsi="Times Roman" w:hint="default"/>
          <w:b w:val="1"/>
          <w:b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 </w:t>
      </w:r>
      <w:r>
        <w:rPr>
          <w:rStyle w:val="Aucun"/>
          <w:rFonts w:ascii="Times Roman" w:hAnsi="Times Roman"/>
          <w:b w:val="1"/>
          <w:b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janvier 2025, Soci</w:t>
      </w:r>
      <w:r>
        <w:rPr>
          <w:rStyle w:val="Aucun"/>
          <w:rFonts w:ascii="Times Roman" w:hAnsi="Times Roman" w:hint="default"/>
          <w:b w:val="1"/>
          <w:b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Roman" w:hAnsi="Times Roman"/>
          <w:b w:val="1"/>
          <w:b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t</w:t>
      </w:r>
      <w:r>
        <w:rPr>
          <w:rStyle w:val="Aucun"/>
          <w:rFonts w:ascii="Times Roman" w:hAnsi="Times Roman" w:hint="default"/>
          <w:b w:val="1"/>
          <w:b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Times Roman" w:hAnsi="Times Roman"/>
          <w:b w:val="1"/>
          <w:b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UGGC Avocats)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. La Circulaire n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°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6478-SG du 17 avril 2025 du Premier ministre indique que 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« 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la prise en charge des frais d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avocat n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est (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…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) pas possible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 »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, tout en indiquant qu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il est 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« 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essentiel que (les) agents se voient proposer un accompagnement par leur administration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 » 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et que les administrations 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« 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doivent identifier en leur sein et faire conna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î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tre l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entit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(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…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) qui fonctionnera comme un centre de ressources et sera charg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e de mettre en oeuvre cet accompagnement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 »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. Ce sujet fait actuellement l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objet de d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bats entre les pouvoirs public les organisations syndicales.</w:t>
      </w: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</w:rPr>
      </w:pP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rtl w:val="0"/>
          <w:lang w:val="fr-FR"/>
        </w:rPr>
      </w:pP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’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 xml:space="preserve">infraction sur 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 xml:space="preserve">« 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instruction</w:t>
      </w:r>
      <w:r>
        <w:rPr>
          <w:rStyle w:val="Aucun"/>
          <w:rFonts w:ascii="Times New Roman" w:hAnsi="Times New Roman" w:hint="default"/>
          <w:rtl w:val="0"/>
          <w:lang w:val="fr-FR"/>
        </w:rPr>
        <w:t xml:space="preserve"> » </w:t>
      </w:r>
      <w:r>
        <w:rPr>
          <w:rStyle w:val="Aucun"/>
          <w:rFonts w:ascii="Times New Roman" w:hAnsi="Times New Roman"/>
          <w:rtl w:val="0"/>
          <w:lang w:val="fr-FR"/>
        </w:rPr>
        <w:t>du sup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rieur hi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 xml:space="preserve">rarchique (L131-5 CJF) </w:t>
      </w: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</w:rPr>
      </w:pP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</w:rPr>
      </w:pPr>
      <w:r>
        <w:rPr>
          <w:rStyle w:val="Aucun"/>
          <w:rFonts w:ascii="Times New Roman" w:hAnsi="Times New Roman"/>
          <w:rtl w:val="0"/>
          <w:lang w:val="fr-FR"/>
        </w:rPr>
        <w:t>Cet article reprend l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>esprit de l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>ancien article L313-9 CJF qui mentionne pour sa part la n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it-IT"/>
        </w:rPr>
        <w:t>cessit</w:t>
      </w:r>
      <w:r>
        <w:rPr>
          <w:rStyle w:val="Aucun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rtl w:val="0"/>
          <w:lang w:val="fr-FR"/>
        </w:rPr>
        <w:t>d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 xml:space="preserve">un ordre 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es-ES_tradnl"/>
        </w:rPr>
        <w:t>crit, que l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 xml:space="preserve">on retrouve 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 xml:space="preserve">galement </w:t>
      </w:r>
      <w:r>
        <w:rPr>
          <w:rStyle w:val="Aucun"/>
          <w:rFonts w:ascii="Times New Roman" w:hAnsi="Times New Roman" w:hint="default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>article L131-6 (qui servirait d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 xml:space="preserve">appui </w:t>
      </w:r>
      <w:r>
        <w:rPr>
          <w:rStyle w:val="Aucun"/>
          <w:rFonts w:ascii="Times New Roman" w:hAnsi="Times New Roman" w:hint="default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rtl w:val="0"/>
          <w:lang w:val="fr-FR"/>
        </w:rPr>
        <w:t xml:space="preserve">la </w:t>
      </w:r>
      <w:r>
        <w:rPr>
          <w:rStyle w:val="Aucun"/>
          <w:rFonts w:ascii="Times New Roman" w:hAnsi="Times New Roman" w:hint="default"/>
          <w:rtl w:val="0"/>
          <w:lang w:val="fr-FR"/>
        </w:rPr>
        <w:t xml:space="preserve">« </w:t>
      </w:r>
      <w:r>
        <w:rPr>
          <w:rStyle w:val="Aucun"/>
          <w:rFonts w:ascii="Times New Roman" w:hAnsi="Times New Roman"/>
          <w:rtl w:val="0"/>
          <w:lang w:val="fr-FR"/>
        </w:rPr>
        <w:t xml:space="preserve">lettre de couverture </w:t>
      </w:r>
      <w:r>
        <w:rPr>
          <w:rStyle w:val="Aucun"/>
          <w:rFonts w:ascii="Times New Roman" w:hAnsi="Times New Roman" w:hint="default"/>
          <w:rtl w:val="0"/>
          <w:lang w:val="fr-FR"/>
        </w:rPr>
        <w:t>»</w:t>
      </w:r>
      <w:r>
        <w:rPr>
          <w:rStyle w:val="Aucun"/>
          <w:rFonts w:ascii="Times New Roman" w:hAnsi="Times New Roman"/>
          <w:rtl w:val="0"/>
          <w:lang w:val="fr-FR"/>
        </w:rPr>
        <w:t xml:space="preserve">). En revanche, le 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nouvel article int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è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gre la th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 xml:space="preserve">orie dite des 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 xml:space="preserve">« 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ba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ï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 xml:space="preserve">onnettes intelligentes 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 xml:space="preserve">» 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qui n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’</w:t>
      </w:r>
      <w:r>
        <w:rPr>
          <w:rStyle w:val="Aucun"/>
          <w:rFonts w:ascii="Times New Roman" w:hAnsi="Times New Roman"/>
          <w:b w:val="1"/>
          <w:bCs w:val="1"/>
          <w:rtl w:val="0"/>
          <w:lang w:val="pt-PT"/>
        </w:rPr>
        <w:t>exon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è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re pas la personne incrimin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e de sa responsabilit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lorsque l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’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instruction donn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e est manifestement ill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 xml:space="preserve">gale et de nature 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compromettre gravement un int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r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ê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t public</w:t>
      </w:r>
      <w:r>
        <w:rPr>
          <w:rStyle w:val="Aucun"/>
          <w:rFonts w:ascii="Times New Roman" w:hAnsi="Times New Roman"/>
          <w:rtl w:val="0"/>
          <w:lang w:val="fr-FR"/>
        </w:rPr>
        <w:t xml:space="preserve"> : dans ces hypoth</w:t>
      </w:r>
      <w:r>
        <w:rPr>
          <w:rStyle w:val="Aucun"/>
          <w:rFonts w:ascii="Times New Roman" w:hAnsi="Times New Roman" w:hint="default"/>
          <w:rtl w:val="0"/>
          <w:lang w:val="fr-FR"/>
        </w:rPr>
        <w:t>è</w:t>
      </w:r>
      <w:r>
        <w:rPr>
          <w:rStyle w:val="Aucun"/>
          <w:rFonts w:ascii="Times New Roman" w:hAnsi="Times New Roman"/>
          <w:rtl w:val="0"/>
          <w:lang w:val="fr-FR"/>
        </w:rPr>
        <w:t>ses, illustr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 xml:space="preserve">es par la jurisprudence administrative concernant les fonctionnaires (faux en 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criture, d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tournement des pi</w:t>
      </w:r>
      <w:r>
        <w:rPr>
          <w:rStyle w:val="Aucun"/>
          <w:rFonts w:ascii="Times New Roman" w:hAnsi="Times New Roman" w:hint="default"/>
          <w:rtl w:val="0"/>
          <w:lang w:val="fr-FR"/>
        </w:rPr>
        <w:t>è</w:t>
      </w:r>
      <w:r>
        <w:rPr>
          <w:rStyle w:val="Aucun"/>
          <w:rFonts w:ascii="Times New Roman" w:hAnsi="Times New Roman"/>
          <w:rtl w:val="0"/>
          <w:lang w:val="fr-FR"/>
        </w:rPr>
        <w:t xml:space="preserve">ces </w:t>
      </w:r>
      <w:r>
        <w:rPr>
          <w:rStyle w:val="Aucun"/>
          <w:rFonts w:ascii="Times New Roman" w:hAnsi="Times New Roman" w:hint="default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rtl w:val="0"/>
          <w:lang w:val="fr-FR"/>
        </w:rPr>
        <w:t>conviction, r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 xml:space="preserve">tention de documents 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lectoraux, destruction d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>un bien priv</w:t>
      </w:r>
      <w:r>
        <w:rPr>
          <w:rStyle w:val="Aucun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rtl w:val="0"/>
          <w:lang w:val="fr-FR"/>
        </w:rPr>
        <w:t>implant</w:t>
      </w:r>
      <w:r>
        <w:rPr>
          <w:rStyle w:val="Aucun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rtl w:val="0"/>
          <w:lang w:val="fr-FR"/>
        </w:rPr>
        <w:t>ill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galement sur le domaine public</w:t>
      </w:r>
      <w:r>
        <w:rPr>
          <w:rStyle w:val="Aucun"/>
          <w:rFonts w:ascii="Times New Roman" w:hAnsi="Times New Roman" w:hint="default"/>
          <w:rtl w:val="0"/>
          <w:lang w:val="fr-FR"/>
        </w:rPr>
        <w:t>…</w:t>
      </w:r>
      <w:r>
        <w:rPr>
          <w:rStyle w:val="Aucun"/>
          <w:rFonts w:ascii="Times New Roman" w:hAnsi="Times New Roman"/>
          <w:rtl w:val="0"/>
          <w:lang w:val="fr-FR"/>
        </w:rPr>
        <w:t xml:space="preserve">), le 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fonctionnaire peut et doit d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sob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ir notamment si l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’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ex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 xml:space="preserve">cution de ses instructions le conduit 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enfreindre la loi p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nale</w:t>
      </w:r>
      <w:r>
        <w:rPr>
          <w:rStyle w:val="Aucun"/>
          <w:rFonts w:ascii="Times New Roman" w:hAnsi="Times New Roman"/>
          <w:rtl w:val="0"/>
          <w:lang w:val="fr-FR"/>
        </w:rPr>
        <w:t xml:space="preserve"> (l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>article L122-4 du Code p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pt-PT"/>
        </w:rPr>
        <w:t>nal l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pt-PT"/>
        </w:rPr>
        <w:t>exon</w:t>
      </w:r>
      <w:r>
        <w:rPr>
          <w:rStyle w:val="Aucun"/>
          <w:rFonts w:ascii="Times New Roman" w:hAnsi="Times New Roman" w:hint="default"/>
          <w:rtl w:val="0"/>
          <w:lang w:val="fr-FR"/>
        </w:rPr>
        <w:t>è</w:t>
      </w:r>
      <w:r>
        <w:rPr>
          <w:rStyle w:val="Aucun"/>
          <w:rFonts w:ascii="Times New Roman" w:hAnsi="Times New Roman"/>
          <w:rtl w:val="0"/>
          <w:lang w:val="fr-FR"/>
        </w:rPr>
        <w:t>re de toute responsabilit</w:t>
      </w:r>
      <w:r>
        <w:rPr>
          <w:rStyle w:val="Aucun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rtl w:val="0"/>
          <w:lang w:val="fr-FR"/>
        </w:rPr>
        <w:t>dans ce cas). De m</w:t>
      </w:r>
      <w:r>
        <w:rPr>
          <w:rStyle w:val="Aucun"/>
          <w:rFonts w:ascii="Times New Roman" w:hAnsi="Times New Roman" w:hint="default"/>
          <w:rtl w:val="0"/>
          <w:lang w:val="fr-FR"/>
        </w:rPr>
        <w:t>ê</w:t>
      </w:r>
      <w:r>
        <w:rPr>
          <w:rStyle w:val="Aucun"/>
          <w:rFonts w:ascii="Times New Roman" w:hAnsi="Times New Roman"/>
          <w:rtl w:val="0"/>
          <w:lang w:val="fr-FR"/>
        </w:rPr>
        <w:t>me, le justiciable n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>est pas responsable devant la Cour des comptes lorsque celle-ci constate l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 xml:space="preserve">existence de circonstances exceptionnelles ou constitutives de la 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force majeure</w:t>
      </w:r>
      <w:r>
        <w:rPr>
          <w:rStyle w:val="Aucun"/>
          <w:rFonts w:ascii="Times New Roman" w:hAnsi="Times New Roman"/>
          <w:rtl w:val="0"/>
          <w:lang w:val="fr-FR"/>
        </w:rPr>
        <w:t>.</w:t>
      </w: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</w:rPr>
      </w:pP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Times Roman" w:cs="Arial Unicode MS" w:hAnsi="Times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infraction 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li</w:t>
      </w:r>
      <w:r>
        <w:rPr>
          <w:rStyle w:val="Aucun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</w:t>
      </w:r>
      <w:r>
        <w:rPr>
          <w:rStyle w:val="Aucun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inex</w:t>
      </w:r>
      <w:r>
        <w:rPr>
          <w:rStyle w:val="Aucun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cution d</w:t>
      </w:r>
      <w:r>
        <w:rPr>
          <w:rStyle w:val="Aucun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une d</w:t>
      </w:r>
      <w:r>
        <w:rPr>
          <w:rStyle w:val="Aucun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cision de justice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(article L.131-4 CJF)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Style w:val="Aucun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Style w:val="Aucun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Comme avant la r</w:t>
      </w:r>
      <w:r>
        <w:rPr>
          <w:rStyle w:val="Aucun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forme de 2022, tout justiciable est passible de sanctions lorsque ses agissements entra</w:t>
      </w:r>
      <w:r>
        <w:rPr>
          <w:rStyle w:val="Aucun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î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nent la condamnation d</w:t>
      </w:r>
      <w:r>
        <w:rPr>
          <w:rStyle w:val="Aucun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une personne morale de droit public ou d</w:t>
      </w:r>
      <w:r>
        <w:rPr>
          <w:rStyle w:val="Aucun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un organisme de droit priv</w:t>
      </w:r>
      <w:r>
        <w:rPr>
          <w:rStyle w:val="Aucun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gestionnaire d</w:t>
      </w:r>
      <w:r>
        <w:rPr>
          <w:rStyle w:val="Aucun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un service public </w:t>
      </w:r>
      <w:r>
        <w:rPr>
          <w:rStyle w:val="Aucun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une astreinte en raison de </w:t>
      </w:r>
      <w:r>
        <w:rPr>
          <w:rStyle w:val="Aucun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inex</w:t>
      </w:r>
      <w:r>
        <w:rPr>
          <w:rStyle w:val="Aucun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cution totale, partielle ou tardive d</w:t>
      </w:r>
      <w:r>
        <w:rPr>
          <w:rStyle w:val="Aucun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une d</w:t>
      </w:r>
      <w:r>
        <w:rPr>
          <w:rStyle w:val="Aucun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cision de justice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. En outre, une sanction est encourue en cas de manquements aux dispositions de l</w:t>
      </w:r>
      <w:r>
        <w:rPr>
          <w:rStyle w:val="Aucun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article</w:t>
      </w:r>
      <w:r>
        <w:rPr>
          <w:rStyle w:val="Aucun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1er de la loi du 16</w:t>
      </w:r>
      <w:r>
        <w:rPr>
          <w:rStyle w:val="Aucun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juillet 1980 relative aux astreintes, c</w:t>
      </w:r>
      <w:r>
        <w:rPr>
          <w:rStyle w:val="Aucun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est-</w:t>
      </w:r>
      <w:r>
        <w:rPr>
          <w:rStyle w:val="Aucun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à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-dire lorsqu</w:t>
      </w:r>
      <w:r>
        <w:rPr>
          <w:rStyle w:val="Aucun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une somme d</w:t>
      </w:r>
      <w:r>
        <w:rPr>
          <w:rStyle w:val="Aucun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argent, </w:t>
      </w:r>
      <w:r>
        <w:rPr>
          <w:rStyle w:val="Aucun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laquelle l</w:t>
      </w:r>
      <w:r>
        <w:rPr>
          <w:rStyle w:val="Aucun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Etat, une collectivit</w:t>
      </w:r>
      <w:r>
        <w:rPr>
          <w:rStyle w:val="Aucun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locale ou un </w:t>
      </w:r>
      <w:r>
        <w:rPr>
          <w:rStyle w:val="Aucun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tablissement public a </w:t>
      </w:r>
      <w:r>
        <w:rPr>
          <w:rStyle w:val="Aucun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condamn</w:t>
      </w:r>
      <w:r>
        <w:rPr>
          <w:rStyle w:val="Aucun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au paiement par une d</w:t>
      </w:r>
      <w:r>
        <w:rPr>
          <w:rStyle w:val="Aucun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cision de justice, n</w:t>
      </w:r>
      <w:r>
        <w:rPr>
          <w:rStyle w:val="Aucun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 pas </w:t>
      </w:r>
      <w:r>
        <w:rPr>
          <w:rStyle w:val="Aucun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ordonnanc</w:t>
      </w:r>
      <w:r>
        <w:rPr>
          <w:rStyle w:val="Aucun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e ou mandat</w:t>
      </w:r>
      <w:r>
        <w:rPr>
          <w:rStyle w:val="Aucun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e dans le d</w:t>
      </w:r>
      <w:r>
        <w:rPr>
          <w:rStyle w:val="Aucun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lai de deux mois </w:t>
      </w:r>
      <w:r>
        <w:rPr>
          <w:rStyle w:val="Aucun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compter de la notification de ladite d</w:t>
      </w:r>
      <w:r>
        <w:rPr>
          <w:rStyle w:val="Aucun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cision. Le pr</w:t>
      </w:r>
      <w:r>
        <w:rPr>
          <w:rStyle w:val="Aucun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fet ou l</w:t>
      </w:r>
      <w:r>
        <w:rPr>
          <w:rStyle w:val="Aucun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autorit</w:t>
      </w:r>
      <w:r>
        <w:rPr>
          <w:rStyle w:val="Aucun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de tutelle peuvent proc</w:t>
      </w:r>
      <w:r>
        <w:rPr>
          <w:rStyle w:val="Aucun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der </w:t>
      </w:r>
      <w:r>
        <w:rPr>
          <w:rStyle w:val="Aucun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un mandatement d</w:t>
      </w:r>
      <w:r>
        <w:rPr>
          <w:rStyle w:val="Aucun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office mais l</w:t>
      </w:r>
      <w:r>
        <w:rPr>
          <w:rStyle w:val="Aucun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abstention de l</w:t>
      </w:r>
      <w:r>
        <w:rPr>
          <w:rStyle w:val="Aucun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ordonnateur est constitutive d</w:t>
      </w:r>
      <w:r>
        <w:rPr>
          <w:rStyle w:val="Aucun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une infraction.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Style w:val="Aucun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Corps A"/>
        <w:ind w:firstLine="708"/>
        <w:jc w:val="both"/>
        <w:rPr>
          <w:rStyle w:val="Aucun"/>
          <w:rFonts w:ascii="Times New Roman" w:cs="Times New Roman" w:hAnsi="Times New Roman" w:eastAsia="Times New Roman"/>
          <w:outline w:val="0"/>
          <w:color w:val="2e74b5"/>
          <w:sz w:val="27"/>
          <w:szCs w:val="27"/>
          <w:u w:color="2e74b5"/>
          <w14:textFill>
            <w14:solidFill>
              <w14:srgbClr w14:val="2E74B5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e74b5"/>
          <w:sz w:val="27"/>
          <w:szCs w:val="27"/>
          <w:u w:color="2e74b5"/>
          <w:rtl w:val="0"/>
          <w:lang w:val="it-IT"/>
          <w14:textFill>
            <w14:solidFill>
              <w14:srgbClr w14:val="2E74B5"/>
            </w14:solidFill>
          </w14:textFill>
        </w:rPr>
        <w:t>3 - Un r</w:t>
      </w:r>
      <w:r>
        <w:rPr>
          <w:rStyle w:val="Aucun"/>
          <w:rFonts w:ascii="Times New Roman" w:hAnsi="Times New Roman" w:hint="default"/>
          <w:outline w:val="0"/>
          <w:color w:val="2e74b5"/>
          <w:sz w:val="27"/>
          <w:szCs w:val="27"/>
          <w:u w:color="2e74b5"/>
          <w:rtl w:val="0"/>
          <w:lang w:val="fr-FR"/>
          <w14:textFill>
            <w14:solidFill>
              <w14:srgbClr w14:val="2E74B5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e74b5"/>
          <w:sz w:val="27"/>
          <w:szCs w:val="27"/>
          <w:u w:color="2e74b5"/>
          <w:rtl w:val="0"/>
          <w:lang w:val="fr-FR"/>
          <w14:textFill>
            <w14:solidFill>
              <w14:srgbClr w14:val="2E74B5"/>
            </w14:solidFill>
          </w14:textFill>
        </w:rPr>
        <w:t>gime de sanction att</w:t>
      </w:r>
      <w:r>
        <w:rPr>
          <w:rStyle w:val="Aucun"/>
          <w:rFonts w:ascii="Times New Roman" w:hAnsi="Times New Roman" w:hint="default"/>
          <w:outline w:val="0"/>
          <w:color w:val="2e74b5"/>
          <w:sz w:val="27"/>
          <w:szCs w:val="27"/>
          <w:u w:color="2e74b5"/>
          <w:rtl w:val="0"/>
          <w:lang w:val="fr-FR"/>
          <w14:textFill>
            <w14:solidFill>
              <w14:srgbClr w14:val="2E74B5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e74b5"/>
          <w:sz w:val="27"/>
          <w:szCs w:val="27"/>
          <w:u w:color="2e74b5"/>
          <w:rtl w:val="0"/>
          <w:lang w:val="fr-FR"/>
          <w14:textFill>
            <w14:solidFill>
              <w14:srgbClr w14:val="2E74B5"/>
            </w14:solidFill>
          </w14:textFill>
        </w:rPr>
        <w:t>nu</w:t>
      </w:r>
      <w:r>
        <w:rPr>
          <w:rStyle w:val="Aucun"/>
          <w:rFonts w:ascii="Times New Roman" w:hAnsi="Times New Roman" w:hint="default"/>
          <w:outline w:val="0"/>
          <w:color w:val="2e74b5"/>
          <w:sz w:val="27"/>
          <w:szCs w:val="27"/>
          <w:u w:color="2e74b5"/>
          <w:rtl w:val="0"/>
          <w:lang w:val="fr-FR"/>
          <w14:textFill>
            <w14:solidFill>
              <w14:srgbClr w14:val="2E74B5"/>
            </w14:solidFill>
          </w14:textFill>
        </w:rPr>
        <w:t>é</w:t>
      </w: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i w:val="1"/>
          <w:iCs w:val="1"/>
        </w:rPr>
      </w:pP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</w:rPr>
      </w:pPr>
      <w:r>
        <w:rPr>
          <w:rStyle w:val="Aucun"/>
          <w:rFonts w:ascii="Times New Roman" w:hAnsi="Times New Roman"/>
          <w:rtl w:val="0"/>
          <w:lang w:val="fr-FR"/>
        </w:rPr>
        <w:t>En fonction de la nature de l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>infraction financi</w:t>
      </w:r>
      <w:r>
        <w:rPr>
          <w:rStyle w:val="Aucun"/>
          <w:rFonts w:ascii="Times New Roman" w:hAnsi="Times New Roman" w:hint="default"/>
          <w:rtl w:val="0"/>
          <w:lang w:val="fr-FR"/>
        </w:rPr>
        <w:t>è</w:t>
      </w:r>
      <w:r>
        <w:rPr>
          <w:rStyle w:val="Aucun"/>
          <w:rFonts w:ascii="Times New Roman" w:hAnsi="Times New Roman"/>
          <w:rtl w:val="0"/>
          <w:lang w:val="fr-FR"/>
        </w:rPr>
        <w:t xml:space="preserve">re commise, la 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CDBF pouvait infliger une sanction p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cuniaire sous forme d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’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 xml:space="preserve">amende pouvant correspondre 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une ann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e de traitement brut</w:t>
      </w:r>
      <w:r>
        <w:rPr>
          <w:rStyle w:val="Aucun"/>
          <w:rFonts w:ascii="Times New Roman" w:hAnsi="Times New Roman"/>
          <w:rtl w:val="0"/>
          <w:lang w:val="fr-FR"/>
        </w:rPr>
        <w:t xml:space="preserve"> (</w:t>
      </w:r>
      <w:r>
        <w:rPr>
          <w:rStyle w:val="Aucun"/>
          <w:rFonts w:ascii="Times New Roman" w:hAnsi="Times New Roman"/>
          <w:u w:color="c45911"/>
          <w:rtl w:val="0"/>
          <w:lang w:val="fr-FR"/>
        </w:rPr>
        <w:t xml:space="preserve">ancien article </w:t>
      </w:r>
      <w:r>
        <w:rPr>
          <w:rStyle w:val="Aucun"/>
          <w:rFonts w:ascii="Times New Roman" w:hAnsi="Times New Roman"/>
          <w:rtl w:val="0"/>
          <w:lang w:val="fr-FR"/>
        </w:rPr>
        <w:t xml:space="preserve">L313-1 CJF, par exemple), 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 xml:space="preserve">voire 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deux ann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es</w:t>
      </w:r>
      <w:r>
        <w:rPr>
          <w:rStyle w:val="Aucun"/>
          <w:rFonts w:ascii="Times New Roman" w:hAnsi="Times New Roman"/>
          <w:rtl w:val="0"/>
          <w:lang w:val="fr-FR"/>
        </w:rPr>
        <w:t xml:space="preserve"> (</w:t>
      </w:r>
      <w:r>
        <w:rPr>
          <w:rStyle w:val="Aucun"/>
          <w:rFonts w:ascii="Times New Roman" w:hAnsi="Times New Roman"/>
          <w:u w:color="c45911"/>
          <w:rtl w:val="0"/>
          <w:lang w:val="fr-FR"/>
        </w:rPr>
        <w:t xml:space="preserve">ancien article </w:t>
      </w:r>
      <w:r>
        <w:rPr>
          <w:rStyle w:val="Aucun"/>
          <w:rFonts w:ascii="Times New Roman" w:hAnsi="Times New Roman"/>
          <w:rtl w:val="0"/>
          <w:lang w:val="fr-FR"/>
        </w:rPr>
        <w:t>L313-6 CJF, par exemple). Ces montants sont purement th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oriques dans la mesure o</w:t>
      </w:r>
      <w:r>
        <w:rPr>
          <w:rStyle w:val="Aucun"/>
          <w:rFonts w:ascii="Times New Roman" w:hAnsi="Times New Roman" w:hint="default"/>
          <w:rtl w:val="0"/>
          <w:lang w:val="fr-FR"/>
        </w:rPr>
        <w:t xml:space="preserve">ù </w:t>
      </w:r>
      <w:r>
        <w:rPr>
          <w:rStyle w:val="Aucun"/>
          <w:rFonts w:ascii="Times New Roman" w:hAnsi="Times New Roman"/>
          <w:rtl w:val="0"/>
          <w:lang w:val="fr-FR"/>
        </w:rPr>
        <w:t>la CDBF n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da-DK"/>
        </w:rPr>
        <w:t>infligeait en g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n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ral que des amendes d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>un niveau assez modeste m</w:t>
      </w:r>
      <w:r>
        <w:rPr>
          <w:rStyle w:val="Aucun"/>
          <w:rFonts w:ascii="Times New Roman" w:hAnsi="Times New Roman" w:hint="default"/>
          <w:rtl w:val="0"/>
          <w:lang w:val="fr-FR"/>
        </w:rPr>
        <w:t>ê</w:t>
      </w:r>
      <w:r>
        <w:rPr>
          <w:rStyle w:val="Aucun"/>
          <w:rFonts w:ascii="Times New Roman" w:hAnsi="Times New Roman"/>
          <w:rtl w:val="0"/>
          <w:lang w:val="fr-FR"/>
        </w:rPr>
        <w:t>me lorsque les constats qu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>elle op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 xml:space="preserve">rait 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taient accablants et avaient engendr</w:t>
      </w:r>
      <w:r>
        <w:rPr>
          <w:rStyle w:val="Aucun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rtl w:val="0"/>
          <w:lang w:val="fr-FR"/>
        </w:rPr>
        <w:t>des pr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judices significatifs (par exemple, CDBF, 20 juillet 2017, Institut Curie).</w:t>
      </w: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</w:rPr>
      </w:pP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</w:rPr>
      </w:pPr>
      <w:r>
        <w:rPr>
          <w:rStyle w:val="Aucun"/>
          <w:rFonts w:ascii="Times New Roman" w:hAnsi="Times New Roman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 xml:space="preserve">ordonnance (article L131-16 CJF) </w:t>
      </w:r>
      <w:r>
        <w:rPr>
          <w:rStyle w:val="Aucun"/>
          <w:rFonts w:ascii="Times New Roman" w:hAnsi="Times New Roman"/>
          <w:b w:val="1"/>
          <w:bCs w:val="1"/>
          <w:rtl w:val="0"/>
          <w:lang w:val="it-IT"/>
        </w:rPr>
        <w:t>plafonne l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’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 xml:space="preserve">amende 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un montant repr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sentant six mois de r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mun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ration annuelle</w:t>
      </w:r>
      <w:r>
        <w:rPr>
          <w:rStyle w:val="Aucun"/>
          <w:rFonts w:ascii="Times New Roman" w:hAnsi="Times New Roman"/>
          <w:rtl w:val="0"/>
          <w:lang w:val="fr-FR"/>
        </w:rPr>
        <w:t>, soit une division par deux, ou par quatre, du maximum des peines aujourd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>hui encourues par les justiciables.</w:t>
      </w: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Par défaut A"/>
        <w:spacing w:before="0" w:line="240" w:lineRule="auto"/>
        <w:jc w:val="both"/>
        <w:rPr>
          <w:rStyle w:val="Aucun"/>
          <w:rFonts w:ascii="Times New Roman" w:cs="Times New Roman" w:hAnsi="Times New Roman" w:eastAsia="Times New Roman"/>
          <w:u w:color="538135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La Cour a condamn</w:t>
      </w:r>
      <w:r>
        <w:rPr>
          <w:rStyle w:val="Aucun"/>
          <w:rFonts w:ascii="Times New Roman" w:hAnsi="Times New Roman" w:hint="default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(</w:t>
      </w:r>
      <w:r>
        <w:rPr>
          <w:rStyle w:val="Aucun"/>
          <w:rFonts w:ascii="Times New Roman" w:hAnsi="Times New Roman"/>
          <w:b w:val="1"/>
          <w:bCs w:val="1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CC, 10 juillet 2023, CH de Sainte-Marie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) l</w:t>
      </w:r>
      <w:r>
        <w:rPr>
          <w:rStyle w:val="Aucun"/>
          <w:rFonts w:ascii="Times New Roman" w:hAnsi="Times New Roman" w:hint="default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 xml:space="preserve">ancienne directrice du Centre hospitalier Sainte-Marie, </w:t>
      </w:r>
      <w:r>
        <w:rPr>
          <w:rStyle w:val="Aucun"/>
          <w:rFonts w:ascii="Times New Roman" w:hAnsi="Times New Roman" w:hint="default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Marie Galante, son successeur et un agent charg</w:t>
      </w:r>
      <w:r>
        <w:rPr>
          <w:rStyle w:val="Aucun"/>
          <w:rFonts w:ascii="Times New Roman" w:hAnsi="Times New Roman" w:hint="default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du suivi des contentieux sur l</w:t>
      </w:r>
      <w:r>
        <w:rPr>
          <w:rStyle w:val="Aucun"/>
          <w:rFonts w:ascii="Times New Roman" w:hAnsi="Times New Roman" w:hint="default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ensemble de la p</w:t>
      </w:r>
      <w:r>
        <w:rPr>
          <w:rStyle w:val="Aucun"/>
          <w:rFonts w:ascii="Times New Roman" w:hAnsi="Times New Roman" w:hint="default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riode, au titre des deux infractions suivantes</w:t>
      </w:r>
      <w:r>
        <w:rPr>
          <w:rStyle w:val="Aucun"/>
          <w:rFonts w:ascii="Times New Roman" w:hAnsi="Times New Roman" w:hint="default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 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: condamnation de l</w:t>
      </w:r>
      <w:r>
        <w:rPr>
          <w:rStyle w:val="Aucun"/>
          <w:rFonts w:ascii="Times New Roman" w:hAnsi="Times New Roman" w:hint="default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 xml:space="preserve">organisme </w:t>
      </w:r>
      <w:r>
        <w:rPr>
          <w:rStyle w:val="Aucun"/>
          <w:rFonts w:ascii="Times New Roman" w:hAnsi="Times New Roman" w:hint="default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des astreintes en raison de l</w:t>
      </w:r>
      <w:r>
        <w:rPr>
          <w:rStyle w:val="Aucun"/>
          <w:rFonts w:ascii="Times New Roman" w:hAnsi="Times New Roman" w:hint="default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inex</w:t>
      </w:r>
      <w:r>
        <w:rPr>
          <w:rStyle w:val="Aucun"/>
          <w:rFonts w:ascii="Times New Roman" w:hAnsi="Times New Roman" w:hint="default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cution d</w:t>
      </w:r>
      <w:r>
        <w:rPr>
          <w:rStyle w:val="Aucun"/>
          <w:rFonts w:ascii="Times New Roman" w:hAnsi="Times New Roman" w:hint="default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une d</w:t>
      </w:r>
      <w:r>
        <w:rPr>
          <w:rStyle w:val="Aucun"/>
          <w:rFonts w:ascii="Times New Roman" w:hAnsi="Times New Roman" w:hint="default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cision de justice et l</w:t>
      </w:r>
      <w:r>
        <w:rPr>
          <w:rStyle w:val="Aucun"/>
          <w:rFonts w:ascii="Times New Roman" w:hAnsi="Times New Roman" w:hint="default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absence ou le retard d</w:t>
      </w:r>
      <w:r>
        <w:rPr>
          <w:rStyle w:val="Aucun"/>
          <w:rFonts w:ascii="Times New Roman" w:hAnsi="Times New Roman" w:hint="default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ordonnancement de sommes r</w:t>
      </w:r>
      <w:r>
        <w:rPr>
          <w:rStyle w:val="Aucun"/>
          <w:rFonts w:ascii="Times New Roman" w:hAnsi="Times New Roman" w:hint="default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sultant de d</w:t>
      </w:r>
      <w:r>
        <w:rPr>
          <w:rStyle w:val="Aucun"/>
          <w:rFonts w:ascii="Times New Roman" w:hAnsi="Times New Roman" w:hint="default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cisions juridictionnelles (1</w:t>
      </w:r>
      <w:r>
        <w:rPr>
          <w:rStyle w:val="Aucun"/>
          <w:rFonts w:ascii="Times New Roman" w:hAnsi="Times New Roman" w:hint="default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 xml:space="preserve">° 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et 2</w:t>
      </w:r>
      <w:r>
        <w:rPr>
          <w:rStyle w:val="Aucun"/>
          <w:rFonts w:ascii="Times New Roman" w:hAnsi="Times New Roman" w:hint="default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 xml:space="preserve">° 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de l</w:t>
      </w:r>
      <w:r>
        <w:rPr>
          <w:rStyle w:val="Aucun"/>
          <w:rFonts w:ascii="Times New Roman" w:hAnsi="Times New Roman" w:hint="default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article L131-14 CJF). Si l</w:t>
      </w:r>
      <w:r>
        <w:rPr>
          <w:rStyle w:val="Aucun"/>
          <w:rFonts w:ascii="Times New Roman" w:hAnsi="Times New Roman" w:hint="default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arr</w:t>
      </w:r>
      <w:r>
        <w:rPr>
          <w:rStyle w:val="Aucun"/>
          <w:rFonts w:ascii="Times New Roman" w:hAnsi="Times New Roman" w:hint="default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ê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t ne rev</w:t>
      </w:r>
      <w:r>
        <w:rPr>
          <w:rStyle w:val="Aucun"/>
          <w:rFonts w:ascii="Times New Roman" w:hAnsi="Times New Roman" w:hint="default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ê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t aucun caract</w:t>
      </w:r>
      <w:r>
        <w:rPr>
          <w:rStyle w:val="Aucun"/>
          <w:rFonts w:ascii="Times New Roman" w:hAnsi="Times New Roman" w:hint="default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 xml:space="preserve">re exceptionnel, </w:t>
      </w:r>
      <w:r>
        <w:rPr>
          <w:rStyle w:val="Aucun"/>
          <w:rFonts w:ascii="Times New Roman" w:hAnsi="Times New Roman"/>
          <w:b w:val="1"/>
          <w:bCs w:val="1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 xml:space="preserve">il est </w:t>
      </w:r>
      <w:r>
        <w:rPr>
          <w:rStyle w:val="Aucun"/>
          <w:rFonts w:ascii="Times New Roman" w:hAnsi="Times New Roman" w:hint="default"/>
          <w:b w:val="1"/>
          <w:bCs w:val="1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Aucun"/>
          <w:rFonts w:ascii="Times New Roman" w:hAnsi="Times New Roman"/>
          <w:b w:val="1"/>
          <w:bCs w:val="1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noter que l</w:t>
      </w:r>
      <w:r>
        <w:rPr>
          <w:rStyle w:val="Aucun"/>
          <w:rFonts w:ascii="Times New Roman" w:hAnsi="Times New Roman" w:hint="default"/>
          <w:b w:val="1"/>
          <w:bCs w:val="1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Times New Roman" w:hAnsi="Times New Roman"/>
          <w:b w:val="1"/>
          <w:bCs w:val="1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 xml:space="preserve">ancienne directrice et son successeur ont </w:t>
      </w:r>
      <w:r>
        <w:rPr>
          <w:rStyle w:val="Aucun"/>
          <w:rFonts w:ascii="Times New Roman" w:hAnsi="Times New Roman" w:hint="default"/>
          <w:b w:val="1"/>
          <w:bCs w:val="1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New Roman" w:hAnsi="Times New Roman"/>
          <w:b w:val="1"/>
          <w:bCs w:val="1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t</w:t>
      </w:r>
      <w:r>
        <w:rPr>
          <w:rStyle w:val="Aucun"/>
          <w:rFonts w:ascii="Times New Roman" w:hAnsi="Times New Roman" w:hint="default"/>
          <w:b w:val="1"/>
          <w:bCs w:val="1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Times New Roman" w:hAnsi="Times New Roman"/>
          <w:b w:val="1"/>
          <w:bCs w:val="1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condamn</w:t>
      </w:r>
      <w:r>
        <w:rPr>
          <w:rStyle w:val="Aucun"/>
          <w:rFonts w:ascii="Times New Roman" w:hAnsi="Times New Roman" w:hint="default"/>
          <w:b w:val="1"/>
          <w:bCs w:val="1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New Roman" w:hAnsi="Times New Roman"/>
          <w:b w:val="1"/>
          <w:bCs w:val="1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 xml:space="preserve">s </w:t>
      </w:r>
      <w:r>
        <w:rPr>
          <w:rStyle w:val="Aucun"/>
          <w:rFonts w:ascii="Times New Roman" w:hAnsi="Times New Roman" w:hint="default"/>
          <w:b w:val="1"/>
          <w:bCs w:val="1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Aucun"/>
          <w:rFonts w:ascii="Times New Roman" w:hAnsi="Times New Roman"/>
          <w:b w:val="1"/>
          <w:bCs w:val="1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des sommes</w:t>
      </w:r>
      <w:r>
        <w:rPr>
          <w:rStyle w:val="Aucun"/>
          <w:rFonts w:ascii="Times New Roman" w:hAnsi="Times New Roman"/>
          <w:b w:val="1"/>
          <w:bCs w:val="1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Aucun"/>
          <w:rFonts w:ascii="Times New Roman" w:hAnsi="Times New Roman"/>
          <w:b w:val="1"/>
          <w:bCs w:val="1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importantes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 xml:space="preserve"> (7.000 et 2.000 euros respectivement) pour la jurisprudence financi</w:t>
      </w:r>
      <w:r>
        <w:rPr>
          <w:rStyle w:val="Aucun"/>
          <w:rFonts w:ascii="Times New Roman" w:hAnsi="Times New Roman" w:hint="default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re de la CDBF mais l</w:t>
      </w:r>
      <w:r>
        <w:rPr>
          <w:rStyle w:val="Aucun"/>
          <w:rFonts w:ascii="Times New Roman" w:hAnsi="Times New Roman" w:hint="default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 xml:space="preserve">affaire a </w:t>
      </w:r>
      <w:r>
        <w:rPr>
          <w:rStyle w:val="Aucun"/>
          <w:rFonts w:ascii="Times New Roman" w:hAnsi="Times New Roman" w:hint="default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t</w:t>
      </w:r>
      <w:r>
        <w:rPr>
          <w:rStyle w:val="Aucun"/>
          <w:rFonts w:ascii="Times New Roman" w:hAnsi="Times New Roman" w:hint="default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transf</w:t>
      </w:r>
      <w:r>
        <w:rPr>
          <w:rStyle w:val="Aucun"/>
          <w:rFonts w:ascii="Times New Roman" w:hAnsi="Times New Roman" w:hint="default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r</w:t>
      </w:r>
      <w:r>
        <w:rPr>
          <w:rStyle w:val="Aucun"/>
          <w:rFonts w:ascii="Times New Roman" w:hAnsi="Times New Roman" w:hint="default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 xml:space="preserve">e </w:t>
      </w:r>
      <w:r>
        <w:rPr>
          <w:rStyle w:val="Aucun"/>
          <w:rFonts w:ascii="Times New Roman" w:hAnsi="Times New Roman" w:hint="default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 xml:space="preserve">la Cour des comptes, mais que </w:t>
      </w:r>
      <w:r>
        <w:rPr>
          <w:rStyle w:val="Aucun"/>
          <w:rFonts w:ascii="Times New Roman" w:hAnsi="Times New Roman"/>
          <w:b w:val="1"/>
          <w:bCs w:val="1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l</w:t>
      </w:r>
      <w:r>
        <w:rPr>
          <w:rStyle w:val="Aucun"/>
          <w:rFonts w:ascii="Times New Roman" w:hAnsi="Times New Roman" w:hint="default"/>
          <w:b w:val="1"/>
          <w:bCs w:val="1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Times New Roman" w:hAnsi="Times New Roman"/>
          <w:b w:val="1"/>
          <w:bCs w:val="1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attach</w:t>
      </w:r>
      <w:r>
        <w:rPr>
          <w:rStyle w:val="Aucun"/>
          <w:rFonts w:ascii="Times New Roman" w:hAnsi="Times New Roman" w:hint="default"/>
          <w:b w:val="1"/>
          <w:bCs w:val="1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New Roman" w:hAnsi="Times New Roman"/>
          <w:b w:val="1"/>
          <w:bCs w:val="1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e d</w:t>
      </w:r>
      <w:r>
        <w:rPr>
          <w:rStyle w:val="Aucun"/>
          <w:rFonts w:ascii="Times New Roman" w:hAnsi="Times New Roman" w:hint="default"/>
          <w:b w:val="1"/>
          <w:bCs w:val="1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Times New Roman" w:hAnsi="Times New Roman"/>
          <w:b w:val="1"/>
          <w:bCs w:val="1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administration hospitali</w:t>
      </w:r>
      <w:r>
        <w:rPr>
          <w:rStyle w:val="Aucun"/>
          <w:rFonts w:ascii="Times New Roman" w:hAnsi="Times New Roman" w:hint="default"/>
          <w:b w:val="1"/>
          <w:bCs w:val="1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Times New Roman" w:hAnsi="Times New Roman"/>
          <w:b w:val="1"/>
          <w:bCs w:val="1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 xml:space="preserve">re en charge du suivi a </w:t>
      </w:r>
      <w:r>
        <w:rPr>
          <w:rStyle w:val="Aucun"/>
          <w:rFonts w:ascii="Times New Roman" w:hAnsi="Times New Roman" w:hint="default"/>
          <w:b w:val="1"/>
          <w:bCs w:val="1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New Roman" w:hAnsi="Times New Roman"/>
          <w:b w:val="1"/>
          <w:bCs w:val="1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 xml:space="preserve">galement </w:t>
      </w:r>
      <w:r>
        <w:rPr>
          <w:rStyle w:val="Aucun"/>
          <w:rFonts w:ascii="Times New Roman" w:hAnsi="Times New Roman" w:hint="default"/>
          <w:b w:val="1"/>
          <w:bCs w:val="1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New Roman" w:hAnsi="Times New Roman"/>
          <w:b w:val="1"/>
          <w:bCs w:val="1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t</w:t>
      </w:r>
      <w:r>
        <w:rPr>
          <w:rStyle w:val="Aucun"/>
          <w:rFonts w:ascii="Times New Roman" w:hAnsi="Times New Roman" w:hint="default"/>
          <w:b w:val="1"/>
          <w:bCs w:val="1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Times New Roman" w:hAnsi="Times New Roman"/>
          <w:b w:val="1"/>
          <w:bCs w:val="1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condamn</w:t>
      </w:r>
      <w:r>
        <w:rPr>
          <w:rStyle w:val="Aucun"/>
          <w:rFonts w:ascii="Times New Roman" w:hAnsi="Times New Roman" w:hint="default"/>
          <w:b w:val="1"/>
          <w:bCs w:val="1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New Roman" w:hAnsi="Times New Roman"/>
          <w:b w:val="1"/>
          <w:bCs w:val="1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e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 xml:space="preserve"> (1.000 euros)</w:t>
      </w:r>
      <w:r>
        <w:rPr>
          <w:rStyle w:val="Aucun"/>
          <w:rFonts w:ascii="Times New Roman" w:hAnsi="Times New Roman" w:hint="default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 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 xml:space="preserve">: cette infraction permet donc </w:t>
      </w:r>
      <w:r>
        <w:rPr>
          <w:rStyle w:val="Aucun"/>
          <w:rFonts w:ascii="Times New Roman" w:hAnsi="Times New Roman" w:hint="default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 xml:space="preserve">la Cour de confirmer que </w:t>
      </w:r>
      <w:r>
        <w:rPr>
          <w:rStyle w:val="Aucun"/>
          <w:rFonts w:ascii="Times New Roman" w:hAnsi="Times New Roman"/>
          <w:b w:val="1"/>
          <w:bCs w:val="1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la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Aucun"/>
          <w:rFonts w:ascii="Times New Roman" w:hAnsi="Times New Roman"/>
          <w:b w:val="1"/>
          <w:bCs w:val="1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responsabilit</w:t>
      </w:r>
      <w:r>
        <w:rPr>
          <w:rStyle w:val="Aucun"/>
          <w:rFonts w:ascii="Times New Roman" w:hAnsi="Times New Roman" w:hint="default"/>
          <w:b w:val="1"/>
          <w:bCs w:val="1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Times New Roman" w:hAnsi="Times New Roman"/>
          <w:b w:val="1"/>
          <w:bCs w:val="1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des gestionnaires ne s</w:t>
      </w:r>
      <w:r>
        <w:rPr>
          <w:rStyle w:val="Aucun"/>
          <w:rFonts w:ascii="Times New Roman" w:hAnsi="Times New Roman" w:hint="default"/>
          <w:b w:val="1"/>
          <w:bCs w:val="1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Times New Roman" w:hAnsi="Times New Roman"/>
          <w:b w:val="1"/>
          <w:bCs w:val="1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arr</w:t>
      </w:r>
      <w:r>
        <w:rPr>
          <w:rStyle w:val="Aucun"/>
          <w:rFonts w:ascii="Times New Roman" w:hAnsi="Times New Roman" w:hint="default"/>
          <w:b w:val="1"/>
          <w:bCs w:val="1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ê</w:t>
      </w:r>
      <w:r>
        <w:rPr>
          <w:rStyle w:val="Aucun"/>
          <w:rFonts w:ascii="Times New Roman" w:hAnsi="Times New Roman"/>
          <w:b w:val="1"/>
          <w:bCs w:val="1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te pas aux ordonnateurs eux-m</w:t>
      </w:r>
      <w:r>
        <w:rPr>
          <w:rStyle w:val="Aucun"/>
          <w:rFonts w:ascii="Times New Roman" w:hAnsi="Times New Roman" w:hint="default"/>
          <w:b w:val="1"/>
          <w:bCs w:val="1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ê</w:t>
      </w:r>
      <w:r>
        <w:rPr>
          <w:rStyle w:val="Aucun"/>
          <w:rFonts w:ascii="Times New Roman" w:hAnsi="Times New Roman"/>
          <w:b w:val="1"/>
          <w:bCs w:val="1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mes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Par défaut A"/>
        <w:spacing w:before="0" w:line="240" w:lineRule="auto"/>
        <w:jc w:val="both"/>
        <w:rPr>
          <w:rStyle w:val="Aucun"/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En effet, tout agent public qui commet un acte r</w:t>
      </w:r>
      <w:r>
        <w:rPr>
          <w:rStyle w:val="Aucun"/>
          <w:rFonts w:ascii="Times New Roman" w:hAnsi="Times New Roman" w:hint="default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pr</w:t>
      </w:r>
      <w:r>
        <w:rPr>
          <w:rStyle w:val="Aucun"/>
          <w:rFonts w:ascii="Times New Roman" w:hAnsi="Times New Roman" w:hint="default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 xml:space="preserve">hensible peut </w:t>
      </w:r>
      <w:r>
        <w:rPr>
          <w:rStyle w:val="Aucun"/>
          <w:rFonts w:ascii="Times New Roman" w:hAnsi="Times New Roman" w:hint="default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ê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tre concern</w:t>
      </w:r>
      <w:r>
        <w:rPr>
          <w:rStyle w:val="Aucun"/>
          <w:rFonts w:ascii="Times New Roman" w:hAnsi="Times New Roman" w:hint="default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, quelle que soit sa fonction. De plus, la responsabilit</w:t>
      </w:r>
      <w:r>
        <w:rPr>
          <w:rStyle w:val="Aucun"/>
          <w:rFonts w:ascii="Times New Roman" w:hAnsi="Times New Roman" w:hint="default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du d</w:t>
      </w:r>
      <w:r>
        <w:rPr>
          <w:rStyle w:val="Aucun"/>
          <w:rFonts w:ascii="Times New Roman" w:hAnsi="Times New Roman" w:hint="default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l</w:t>
      </w:r>
      <w:r>
        <w:rPr>
          <w:rStyle w:val="Aucun"/>
          <w:rFonts w:ascii="Times New Roman" w:hAnsi="Times New Roman" w:hint="default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gant (d</w:t>
      </w:r>
      <w:r>
        <w:rPr>
          <w:rStyle w:val="Aucun"/>
          <w:rFonts w:ascii="Times New Roman" w:hAnsi="Times New Roman" w:hint="default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l</w:t>
      </w:r>
      <w:r>
        <w:rPr>
          <w:rStyle w:val="Aucun"/>
          <w:rFonts w:ascii="Times New Roman" w:hAnsi="Times New Roman" w:hint="default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 xml:space="preserve">gation de signature) peut </w:t>
      </w:r>
      <w:r>
        <w:rPr>
          <w:rStyle w:val="Aucun"/>
          <w:rFonts w:ascii="Times New Roman" w:hAnsi="Times New Roman" w:hint="default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ê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tre engag</w:t>
      </w:r>
      <w:r>
        <w:rPr>
          <w:rStyle w:val="Aucun"/>
          <w:rFonts w:ascii="Times New Roman" w:hAnsi="Times New Roman" w:hint="default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e, m</w:t>
      </w:r>
      <w:r>
        <w:rPr>
          <w:rStyle w:val="Aucun"/>
          <w:rFonts w:ascii="Times New Roman" w:hAnsi="Times New Roman" w:hint="default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ê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me en l</w:t>
      </w:r>
      <w:r>
        <w:rPr>
          <w:rStyle w:val="Aucun"/>
          <w:rFonts w:ascii="Times New Roman" w:hAnsi="Times New Roman" w:hint="default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absence d</w:t>
      </w:r>
      <w:r>
        <w:rPr>
          <w:rStyle w:val="Aucun"/>
          <w:rFonts w:ascii="Times New Roman" w:hAnsi="Times New Roman" w:hint="default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irr</w:t>
      </w:r>
      <w:r>
        <w:rPr>
          <w:rStyle w:val="Aucun"/>
          <w:rFonts w:ascii="Times New Roman" w:hAnsi="Times New Roman" w:hint="default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gularit</w:t>
      </w:r>
      <w:r>
        <w:rPr>
          <w:rStyle w:val="Aucun"/>
          <w:rFonts w:ascii="Times New Roman" w:hAnsi="Times New Roman" w:hint="default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ou d</w:t>
      </w:r>
      <w:r>
        <w:rPr>
          <w:rStyle w:val="Aucun"/>
          <w:rFonts w:ascii="Times New Roman" w:hAnsi="Times New Roman" w:hint="default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infraction de sa part, pour des irr</w:t>
      </w:r>
      <w:r>
        <w:rPr>
          <w:rStyle w:val="Aucun"/>
          <w:rFonts w:ascii="Times New Roman" w:hAnsi="Times New Roman" w:hint="default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gularit</w:t>
      </w:r>
      <w:r>
        <w:rPr>
          <w:rStyle w:val="Aucun"/>
          <w:rFonts w:ascii="Times New Roman" w:hAnsi="Times New Roman" w:hint="default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s commises par les d</w:t>
      </w:r>
      <w:r>
        <w:rPr>
          <w:rStyle w:val="Aucun"/>
          <w:rFonts w:ascii="Times New Roman" w:hAnsi="Times New Roman" w:hint="default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l</w:t>
      </w:r>
      <w:r>
        <w:rPr>
          <w:rStyle w:val="Aucun"/>
          <w:rFonts w:ascii="Times New Roman" w:hAnsi="Times New Roman" w:hint="default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gataires (d</w:t>
      </w:r>
      <w:r>
        <w:rPr>
          <w:rStyle w:val="Aucun"/>
          <w:rFonts w:ascii="Times New Roman" w:hAnsi="Times New Roman" w:hint="default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faut de surveillance).</w:t>
      </w:r>
      <w:r>
        <w:rPr>
          <w:rStyle w:val="Aucun"/>
          <w:rFonts w:ascii="Times New Roman" w:hAnsi="Times New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Cette responsabilit</w:t>
      </w:r>
      <w:r>
        <w:rPr>
          <w:rStyle w:val="Aucun"/>
          <w:rFonts w:ascii="Times New Roman" w:hAnsi="Times New Roman" w:hint="default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est appr</w:t>
      </w:r>
      <w:r>
        <w:rPr>
          <w:rStyle w:val="Aucun"/>
          <w:rFonts w:ascii="Times New Roman" w:hAnsi="Times New Roman" w:hint="default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ci</w:t>
      </w:r>
      <w:r>
        <w:rPr>
          <w:rStyle w:val="Aucun"/>
          <w:rFonts w:ascii="Times New Roman" w:hAnsi="Times New Roman" w:hint="default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e selon le niveau de d</w:t>
      </w:r>
      <w:r>
        <w:rPr>
          <w:rStyle w:val="Aucun"/>
          <w:rFonts w:ascii="Times New Roman" w:hAnsi="Times New Roman" w:hint="default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cision et de comp</w:t>
      </w:r>
      <w:r>
        <w:rPr>
          <w:rStyle w:val="Aucun"/>
          <w:rFonts w:ascii="Times New Roman" w:hAnsi="Times New Roman" w:hint="default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New Roman" w:hAnsi="Times New Roman"/>
          <w:u w:color="538135"/>
          <w:rtl w:val="0"/>
          <w:lang w:val="fr-FR"/>
          <w14:textOutline w14:w="12700" w14:cap="flat">
            <w14:noFill/>
            <w14:miter w14:lim="400000"/>
          </w14:textOutline>
        </w:rPr>
        <w:t>tence attendue.</w:t>
      </w:r>
    </w:p>
    <w:p>
      <w:pPr>
        <w:pStyle w:val="Par défaut A"/>
        <w:spacing w:before="0" w:line="240" w:lineRule="auto"/>
        <w:jc w:val="both"/>
        <w:rPr>
          <w:rStyle w:val="Aucun"/>
          <w:rFonts w:ascii="Times New Roman" w:cs="Times New Roman" w:hAnsi="Times New Roman" w:eastAsia="Times New Roman"/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Corps A"/>
        <w:ind w:firstLine="708"/>
        <w:jc w:val="both"/>
        <w:rPr>
          <w:rStyle w:val="Aucun"/>
          <w:rFonts w:ascii="Times New Roman" w:cs="Times New Roman" w:hAnsi="Times New Roman" w:eastAsia="Times New Roman"/>
          <w:outline w:val="0"/>
          <w:color w:val="2e74b5"/>
          <w:sz w:val="27"/>
          <w:szCs w:val="27"/>
          <w:u w:color="2e74b5"/>
          <w14:textFill>
            <w14:solidFill>
              <w14:srgbClr w14:val="2E74B5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e74b5"/>
          <w:sz w:val="27"/>
          <w:szCs w:val="27"/>
          <w:u w:color="2e74b5"/>
          <w:rtl w:val="0"/>
          <w:lang w:val="fr-FR"/>
          <w14:textFill>
            <w14:solidFill>
              <w14:srgbClr w14:val="2E74B5"/>
            </w14:solidFill>
          </w14:textFill>
        </w:rPr>
        <w:t>4 - Les modifications mineures et adjonctions</w:t>
      </w: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</w:rPr>
      </w:pPr>
      <w:r>
        <w:rPr>
          <w:rStyle w:val="Aucun"/>
          <w:rFonts w:ascii="Times New Roman" w:hAnsi="Times New Roman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 xml:space="preserve">infraction 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d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’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engagement des d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penses sans avoir la qualit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pour le faire</w:t>
      </w:r>
      <w:r>
        <w:rPr>
          <w:rStyle w:val="Aucun"/>
          <w:rFonts w:ascii="Times New Roman" w:hAnsi="Times New Roman"/>
          <w:rtl w:val="0"/>
          <w:lang w:val="fr-FR"/>
        </w:rPr>
        <w:t>, qui figure aujourd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>hui dans le champ d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>application de l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u w:color="c45911"/>
          <w:rtl w:val="0"/>
          <w:lang w:val="fr-FR"/>
        </w:rPr>
        <w:t>ancien</w:t>
      </w:r>
      <w:r>
        <w:rPr>
          <w:rStyle w:val="Aucun"/>
          <w:rFonts w:ascii="Times New Roman" w:hAnsi="Times New Roman"/>
          <w:outline w:val="0"/>
          <w:color w:val="c45911"/>
          <w:u w:color="c45911"/>
          <w:rtl w:val="0"/>
          <w:lang w:val="fr-FR"/>
          <w14:textFill>
            <w14:solidFill>
              <w14:srgbClr w14:val="C45911"/>
            </w14:solidFill>
          </w14:textFill>
        </w:rPr>
        <w:t xml:space="preserve"> </w:t>
      </w:r>
      <w:r>
        <w:rPr>
          <w:rStyle w:val="Aucun"/>
          <w:rFonts w:ascii="Times New Roman" w:hAnsi="Times New Roman"/>
          <w:rtl w:val="0"/>
          <w:lang w:val="fr-FR"/>
        </w:rPr>
        <w:t>article L313-3 est d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sormais individualis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 xml:space="preserve">e </w:t>
      </w:r>
      <w:r>
        <w:rPr>
          <w:rStyle w:val="Aucun"/>
          <w:rFonts w:ascii="Times New Roman" w:hAnsi="Times New Roman" w:hint="default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 xml:space="preserve">article L131-13 CJF. </w:t>
      </w: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</w:rPr>
      </w:pP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</w:rPr>
      </w:pPr>
      <w:r>
        <w:rPr>
          <w:rStyle w:val="Aucun"/>
          <w:rFonts w:ascii="Times New Roman" w:hAnsi="Times New Roman"/>
          <w:rtl w:val="0"/>
          <w:lang w:val="fr-FR"/>
        </w:rPr>
        <w:t xml:space="preserve">Par ailleurs, la 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saisine du parquet</w:t>
      </w:r>
      <w:r>
        <w:rPr>
          <w:rStyle w:val="Aucun"/>
          <w:rFonts w:ascii="Times New Roman" w:hAnsi="Times New Roman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de la Cour des comptes</w:t>
      </w:r>
      <w:r>
        <w:rPr>
          <w:rStyle w:val="Aucun"/>
          <w:rFonts w:ascii="Times New Roman" w:hAnsi="Times New Roman"/>
          <w:rtl w:val="0"/>
          <w:lang w:val="fr-FR"/>
        </w:rPr>
        <w:t xml:space="preserve"> est ouverte (L142-1-1 CJF) aux corps d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>inspections g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n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rales (IGA, IGF, IGAS notamment) ainsi qu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 xml:space="preserve">aux 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commissaires aux comptes</w:t>
      </w:r>
      <w:r>
        <w:rPr>
          <w:rStyle w:val="Aucun"/>
          <w:rFonts w:ascii="Times New Roman" w:hAnsi="Times New Roman"/>
          <w:rtl w:val="0"/>
          <w:lang w:val="fr-FR"/>
        </w:rPr>
        <w:t>.</w:t>
      </w: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</w:rPr>
      </w:pPr>
      <w:r>
        <w:rPr>
          <w:rStyle w:val="Aucun"/>
          <w:rFonts w:ascii="Times New Roman" w:hAnsi="Times New Roman"/>
          <w:rtl w:val="0"/>
          <w:lang w:val="fr-FR"/>
        </w:rPr>
        <w:t>S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>agissant de ces derniers qui certifient les comptes des h</w:t>
      </w:r>
      <w:r>
        <w:rPr>
          <w:rStyle w:val="Aucun"/>
          <w:rFonts w:ascii="Times New Roman" w:hAnsi="Times New Roman" w:hint="default"/>
          <w:rtl w:val="0"/>
          <w:lang w:val="fr-FR"/>
        </w:rPr>
        <w:t>ô</w:t>
      </w:r>
      <w:r>
        <w:rPr>
          <w:rStyle w:val="Aucun"/>
          <w:rFonts w:ascii="Times New Roman" w:hAnsi="Times New Roman"/>
          <w:rtl w:val="0"/>
          <w:lang w:val="fr-FR"/>
        </w:rPr>
        <w:t>pitaux publics et disposent d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it-IT"/>
        </w:rPr>
        <w:t>un acc</w:t>
      </w:r>
      <w:r>
        <w:rPr>
          <w:rStyle w:val="Aucun"/>
          <w:rFonts w:ascii="Times New Roman" w:hAnsi="Times New Roman" w:hint="default"/>
          <w:rtl w:val="0"/>
          <w:lang w:val="fr-FR"/>
        </w:rPr>
        <w:t>è</w:t>
      </w:r>
      <w:r>
        <w:rPr>
          <w:rStyle w:val="Aucun"/>
          <w:rFonts w:ascii="Times New Roman" w:hAnsi="Times New Roman"/>
          <w:rtl w:val="0"/>
          <w:lang w:val="fr-FR"/>
        </w:rPr>
        <w:t>s privil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gi</w:t>
      </w:r>
      <w:r>
        <w:rPr>
          <w:rStyle w:val="Aucun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rtl w:val="0"/>
          <w:lang w:val="fr-FR"/>
        </w:rPr>
        <w:t xml:space="preserve">aux documents financiers, 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ils devaient d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j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r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v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ler au Procureur de la R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publique les faits d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lictueux</w:t>
      </w:r>
      <w:r>
        <w:rPr>
          <w:rStyle w:val="Aucun"/>
          <w:rFonts w:ascii="Times New Roman" w:hAnsi="Times New Roman"/>
          <w:rtl w:val="0"/>
          <w:lang w:val="fr-FR"/>
        </w:rPr>
        <w:t xml:space="preserve"> dont ils ont connaissance lors de l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>accomplissement de leur mission (L823-12 du Code de commerce). La saisine du parquet de la Cour des comptes pour l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>une ou l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>autre des infractions financi</w:t>
      </w:r>
      <w:r>
        <w:rPr>
          <w:rStyle w:val="Aucun"/>
          <w:rFonts w:ascii="Times New Roman" w:hAnsi="Times New Roman" w:hint="default"/>
          <w:rtl w:val="0"/>
          <w:lang w:val="fr-FR"/>
        </w:rPr>
        <w:t>è</w:t>
      </w:r>
      <w:r>
        <w:rPr>
          <w:rStyle w:val="Aucun"/>
          <w:rFonts w:ascii="Times New Roman" w:hAnsi="Times New Roman"/>
          <w:rtl w:val="0"/>
          <w:lang w:val="fr-FR"/>
        </w:rPr>
        <w:t>res pr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c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 xml:space="preserve">demment 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voqu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es a toutefois moins de chance de se produire au sens o</w:t>
      </w:r>
      <w:r>
        <w:rPr>
          <w:rStyle w:val="Aucun"/>
          <w:rFonts w:ascii="Times New Roman" w:hAnsi="Times New Roman" w:hint="default"/>
          <w:rtl w:val="0"/>
          <w:lang w:val="fr-FR"/>
        </w:rPr>
        <w:t xml:space="preserve">ù </w:t>
      </w:r>
      <w:r>
        <w:rPr>
          <w:rStyle w:val="Aucun"/>
          <w:rFonts w:ascii="Times New Roman" w:hAnsi="Times New Roman"/>
          <w:rtl w:val="0"/>
          <w:lang w:val="fr-FR"/>
        </w:rPr>
        <w:t>la mission du commissaire aux comptes intervient ex-post et seule une alerte rest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 xml:space="preserve">e sans suite du comptable public </w:t>
      </w:r>
      <w:r>
        <w:rPr>
          <w:rStyle w:val="Aucun"/>
          <w:rFonts w:ascii="Times New Roman" w:hAnsi="Times New Roman" w:hint="default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>ordonnateur qui serait port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 xml:space="preserve">e </w:t>
      </w:r>
      <w:r>
        <w:rPr>
          <w:rStyle w:val="Aucun"/>
          <w:rFonts w:ascii="Times New Roman" w:hAnsi="Times New Roman" w:hint="default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 xml:space="preserve">attention du commissaire pourrait conduire celui-ci </w:t>
      </w:r>
      <w:r>
        <w:rPr>
          <w:rStyle w:val="Aucun"/>
          <w:rFonts w:ascii="Times New Roman" w:hAnsi="Times New Roman" w:hint="default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rtl w:val="0"/>
          <w:lang w:val="fr-FR"/>
        </w:rPr>
        <w:t>en saisir le minist</w:t>
      </w:r>
      <w:r>
        <w:rPr>
          <w:rStyle w:val="Aucun"/>
          <w:rFonts w:ascii="Times New Roman" w:hAnsi="Times New Roman" w:hint="default"/>
          <w:rtl w:val="0"/>
          <w:lang w:val="fr-FR"/>
        </w:rPr>
        <w:t>è</w:t>
      </w:r>
      <w:r>
        <w:rPr>
          <w:rStyle w:val="Aucun"/>
          <w:rFonts w:ascii="Times New Roman" w:hAnsi="Times New Roman"/>
          <w:rtl w:val="0"/>
          <w:lang w:val="fr-FR"/>
        </w:rPr>
        <w:t>re public pr</w:t>
      </w:r>
      <w:r>
        <w:rPr>
          <w:rStyle w:val="Aucun"/>
          <w:rFonts w:ascii="Times New Roman" w:hAnsi="Times New Roman" w:hint="default"/>
          <w:rtl w:val="0"/>
          <w:lang w:val="fr-FR"/>
        </w:rPr>
        <w:t>è</w:t>
      </w:r>
      <w:r>
        <w:rPr>
          <w:rStyle w:val="Aucun"/>
          <w:rFonts w:ascii="Times New Roman" w:hAnsi="Times New Roman"/>
          <w:rtl w:val="0"/>
          <w:lang w:val="fr-FR"/>
        </w:rPr>
        <w:t>s la Cour des comptes.</w:t>
      </w: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</w:rPr>
      </w:pP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</w:rPr>
      </w:pPr>
      <w:r>
        <w:rPr>
          <w:rStyle w:val="Aucun"/>
          <w:rFonts w:ascii="Times New Roman" w:hAnsi="Times New Roman"/>
          <w:rtl w:val="0"/>
          <w:lang w:val="fr-FR"/>
        </w:rPr>
        <w:t xml:space="preserve">Le 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 xml:space="preserve">comptable public peut enfin signaler 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’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ordonnateur</w:t>
      </w:r>
      <w:r>
        <w:rPr>
          <w:rStyle w:val="Aucun"/>
          <w:rFonts w:ascii="Times New Roman" w:hAnsi="Times New Roman"/>
          <w:rtl w:val="0"/>
          <w:lang w:val="fr-FR"/>
        </w:rPr>
        <w:t>, dans des conditions fix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es par d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cret (L131-7 CJF) toute op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 xml:space="preserve">ration de nature </w:t>
      </w:r>
      <w:r>
        <w:rPr>
          <w:rStyle w:val="Aucun"/>
          <w:rFonts w:ascii="Times New Roman" w:hAnsi="Times New Roman" w:hint="default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rtl w:val="0"/>
          <w:lang w:val="nl-NL"/>
        </w:rPr>
        <w:t>relever d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>une infraction aux r</w:t>
      </w:r>
      <w:r>
        <w:rPr>
          <w:rStyle w:val="Aucun"/>
          <w:rFonts w:ascii="Times New Roman" w:hAnsi="Times New Roman" w:hint="default"/>
          <w:rtl w:val="0"/>
          <w:lang w:val="fr-FR"/>
        </w:rPr>
        <w:t>è</w:t>
      </w:r>
      <w:r>
        <w:rPr>
          <w:rStyle w:val="Aucun"/>
          <w:rFonts w:ascii="Times New Roman" w:hAnsi="Times New Roman"/>
          <w:rtl w:val="0"/>
          <w:lang w:val="fr-FR"/>
        </w:rPr>
        <w:t>gles d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>ex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cution des recettes et des d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penses ou de la gestion des biens.</w:t>
      </w:r>
    </w:p>
    <w:p>
      <w:pPr>
        <w:pStyle w:val="Corps A"/>
        <w:jc w:val="both"/>
      </w:pPr>
    </w:p>
    <w:p>
      <w:pPr>
        <w:pStyle w:val="Corps A"/>
        <w:jc w:val="both"/>
        <w:rPr>
          <w:rStyle w:val="Aucun"/>
          <w:outline w:val="0"/>
          <w:color w:val="538135"/>
          <w:u w:color="538135"/>
          <w14:textFill>
            <w14:solidFill>
              <w14:srgbClr w14:val="538135"/>
            </w14:solidFill>
          </w14:textFill>
        </w:rPr>
      </w:pPr>
      <w:r>
        <w:rPr>
          <w:rStyle w:val="Aucun"/>
          <w:rFonts w:ascii="Times New Roman" w:cs="Times New Roman" w:hAnsi="Times New Roman" w:eastAsia="Times New Roman"/>
          <w:u w:color="c45911"/>
        </w:rPr>
        <w:br w:type="textWrapping"/>
      </w:r>
    </w:p>
    <w:p>
      <w:pPr>
        <w:pStyle w:val="Corps A"/>
        <w:ind w:firstLine="708"/>
        <w:jc w:val="both"/>
        <w:rPr>
          <w:rStyle w:val="Aucun"/>
          <w:outline w:val="0"/>
          <w:color w:val="538135"/>
          <w:u w:color="538135"/>
          <w14:textFill>
            <w14:solidFill>
              <w14:srgbClr w14:val="538135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e74b5"/>
          <w:sz w:val="27"/>
          <w:szCs w:val="27"/>
          <w:u w:color="2e74b5"/>
          <w:rtl w:val="0"/>
          <w:lang w:val="fr-FR"/>
          <w14:textFill>
            <w14:solidFill>
              <w14:srgbClr w14:val="2E74B5"/>
            </w14:solidFill>
          </w14:textFill>
        </w:rPr>
        <w:t>Conclusion</w:t>
      </w:r>
    </w:p>
    <w:p>
      <w:pPr>
        <w:pStyle w:val="Corps A"/>
        <w:jc w:val="both"/>
        <w:rPr>
          <w:rStyle w:val="Aucun"/>
          <w:outline w:val="0"/>
          <w:color w:val="538135"/>
          <w:u w:color="538135"/>
          <w14:textFill>
            <w14:solidFill>
              <w14:srgbClr w14:val="538135"/>
            </w14:solidFill>
          </w14:textFill>
        </w:rPr>
      </w:pPr>
    </w:p>
    <w:p>
      <w:pPr>
        <w:pStyle w:val="Par défaut A"/>
        <w:spacing w:before="0" w:line="240" w:lineRule="auto"/>
        <w:jc w:val="both"/>
        <w:rPr>
          <w:rStyle w:val="Aucun"/>
          <w:rFonts w:ascii="Times New Roman" w:cs="Times New Roman" w:hAnsi="Times New Roman" w:eastAsia="Times New Roman"/>
          <w:outline w:val="0"/>
          <w:color w:val="538135"/>
          <w:u w:color="538135"/>
          <w14:textOutline w14:w="12700" w14:cap="flat">
            <w14:noFill/>
            <w14:miter w14:lim="400000"/>
          </w14:textOutline>
          <w14:textFill>
            <w14:solidFill>
              <w14:srgbClr w14:val="538135"/>
            </w14:solidFill>
          </w14:textFill>
        </w:rPr>
      </w:pPr>
      <w:r>
        <w:rPr>
          <w:rStyle w:val="Aucun"/>
          <w:rFonts w:ascii="Times New Roman" w:hAnsi="Times New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La CDBF 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tait jusqu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Times New Roman" w:hAnsi="Times New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en 2023 saisie annuellement une dizaine de fois en moyenne et rendait entre cinq et dix arr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ê</w:t>
      </w:r>
      <w:r>
        <w:rPr>
          <w:rStyle w:val="Aucun"/>
          <w:rFonts w:ascii="Times New Roman" w:hAnsi="Times New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ts par an ; la Procureure g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n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rale pr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Times New Roman" w:hAnsi="Times New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s la Cour des comptes souligne, dans un article publi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Times New Roman" w:hAnsi="Times New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dans </w:t>
      </w:r>
      <w:r>
        <w:rPr>
          <w:rStyle w:val="Aucun"/>
          <w:rFonts w:ascii="Times Roman" w:hAnsi="Times Roman"/>
          <w:i w:val="1"/>
          <w:i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Gestions Hospitali</w:t>
      </w:r>
      <w:r>
        <w:rPr>
          <w:rStyle w:val="Aucun"/>
          <w:rFonts w:ascii="Times Roman" w:hAnsi="Times Roman" w:hint="default"/>
          <w:i w:val="1"/>
          <w:i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Times Roman" w:hAnsi="Times Roman"/>
          <w:i w:val="1"/>
          <w:i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res</w:t>
      </w:r>
      <w:r>
        <w:rPr>
          <w:rStyle w:val="Aucun"/>
          <w:rFonts w:ascii="Times New Roman" w:hAnsi="Times New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 (mai 2025), qu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Times New Roman" w:hAnsi="Times New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elle est </w:t>
      </w:r>
      <w:r>
        <w:rPr>
          <w:rStyle w:val="Aucun"/>
          <w:rFonts w:ascii="Times New Roman" w:hAnsi="Times New Roman"/>
          <w:b w:val="1"/>
          <w:b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saisie de 70 affaires par an</w:t>
      </w:r>
      <w:r>
        <w:rPr>
          <w:rStyle w:val="Aucun"/>
          <w:rFonts w:ascii="Times New Roman" w:hAnsi="Times New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, chiffre sensiblement plus 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lev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Times New Roman" w:hAnsi="Times New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que ce qui existait dans l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Times New Roman" w:hAnsi="Times New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ancien r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gime avec la CDBF, mais indique </w:t>
      </w:r>
      <w:r>
        <w:rPr>
          <w:rStyle w:val="Aucun"/>
          <w:rFonts w:ascii="Times New Roman" w:hAnsi="Times New Roman"/>
          <w:b w:val="1"/>
          <w:b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qu</w:t>
      </w:r>
      <w:r>
        <w:rPr>
          <w:rStyle w:val="Aucun"/>
          <w:rFonts w:ascii="Times New Roman" w:hAnsi="Times New Roman" w:hint="default"/>
          <w:b w:val="1"/>
          <w:b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Times New Roman" w:hAnsi="Times New Roman"/>
          <w:b w:val="1"/>
          <w:b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un tiers des affaires fait l</w:t>
      </w:r>
      <w:r>
        <w:rPr>
          <w:rStyle w:val="Aucun"/>
          <w:rFonts w:ascii="Times New Roman" w:hAnsi="Times New Roman" w:hint="default"/>
          <w:b w:val="1"/>
          <w:b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Times New Roman" w:hAnsi="Times New Roman"/>
          <w:b w:val="1"/>
          <w:b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objet de proc</w:t>
      </w:r>
      <w:r>
        <w:rPr>
          <w:rStyle w:val="Aucun"/>
          <w:rFonts w:ascii="Times New Roman" w:hAnsi="Times New Roman" w:hint="default"/>
          <w:b w:val="1"/>
          <w:b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New Roman" w:hAnsi="Times New Roman"/>
          <w:b w:val="1"/>
          <w:b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dures</w:t>
      </w:r>
      <w:r>
        <w:rPr>
          <w:rStyle w:val="Aucun"/>
          <w:rFonts w:ascii="Times New Roman" w:hAnsi="Times New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 alternatives au contentieux, notamment en cas d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Times New Roman" w:hAnsi="Times New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inex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cution de d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cisions de justice dans lesquelles l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Times New Roman" w:hAnsi="Times New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action du Parquet permet dans </w:t>
      </w:r>
      <w:r>
        <w:rPr>
          <w:rStyle w:val="Aucun"/>
          <w:rFonts w:ascii="Times New Roman" w:hAnsi="Times New Roman"/>
          <w:b w:val="1"/>
          <w:b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90% des cas d</w:t>
      </w:r>
      <w:r>
        <w:rPr>
          <w:rStyle w:val="Aucun"/>
          <w:rFonts w:ascii="Times New Roman" w:hAnsi="Times New Roman" w:hint="default"/>
          <w:b w:val="1"/>
          <w:b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Times New Roman" w:hAnsi="Times New Roman"/>
          <w:b w:val="1"/>
          <w:b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obtenir le r</w:t>
      </w:r>
      <w:r>
        <w:rPr>
          <w:rStyle w:val="Aucun"/>
          <w:rFonts w:ascii="Times New Roman" w:hAnsi="Times New Roman" w:hint="default"/>
          <w:b w:val="1"/>
          <w:b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Times New Roman" w:hAnsi="Times New Roman"/>
          <w:b w:val="1"/>
          <w:b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glement des sommes dues aux cr</w:t>
      </w:r>
      <w:r>
        <w:rPr>
          <w:rStyle w:val="Aucun"/>
          <w:rFonts w:ascii="Times New Roman" w:hAnsi="Times New Roman" w:hint="default"/>
          <w:b w:val="1"/>
          <w:b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New Roman" w:hAnsi="Times New Roman"/>
          <w:b w:val="1"/>
          <w:b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anciers</w:t>
      </w:r>
      <w:r>
        <w:rPr>
          <w:rStyle w:val="Aucun"/>
          <w:rFonts w:ascii="Times New Roman" w:hAnsi="Times New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. Elle pr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cise en outre que, contrairement 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Aucun"/>
          <w:rFonts w:ascii="Times New Roman" w:hAnsi="Times New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une id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e re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ç</w:t>
      </w:r>
      <w:r>
        <w:rPr>
          <w:rStyle w:val="Aucun"/>
          <w:rFonts w:ascii="Times New Roman" w:hAnsi="Times New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ue, les poursuites du Parquet ne sont pas automatiques et donne l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Times New Roman" w:hAnsi="Times New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exemple du </w:t>
      </w:r>
      <w:r>
        <w:rPr>
          <w:rStyle w:val="Aucun"/>
          <w:rFonts w:ascii="Times New Roman" w:hAnsi="Times New Roman"/>
          <w:b w:val="1"/>
          <w:b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classement d</w:t>
      </w:r>
      <w:r>
        <w:rPr>
          <w:rStyle w:val="Aucun"/>
          <w:rFonts w:ascii="Times New Roman" w:hAnsi="Times New Roman" w:hint="default"/>
          <w:b w:val="1"/>
          <w:b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Times New Roman" w:hAnsi="Times New Roman"/>
          <w:b w:val="1"/>
          <w:b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une affaire</w:t>
      </w:r>
      <w:r>
        <w:rPr>
          <w:rStyle w:val="Aucun"/>
          <w:rFonts w:ascii="Times New Roman" w:hAnsi="Times New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 concernant le directeur d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Times New Roman" w:hAnsi="Times New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un h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ô</w:t>
      </w:r>
      <w:r>
        <w:rPr>
          <w:rStyle w:val="Aucun"/>
          <w:rFonts w:ascii="Times New Roman" w:hAnsi="Times New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pital ultra-marin qui octroyait des </w:t>
      </w:r>
      <w:r>
        <w:rPr>
          <w:rStyle w:val="Aucun"/>
          <w:rFonts w:ascii="Times New Roman" w:hAnsi="Times New Roman"/>
          <w:b w:val="1"/>
          <w:b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avantages (p</w:t>
      </w:r>
      <w:r>
        <w:rPr>
          <w:rStyle w:val="Aucun"/>
          <w:rFonts w:ascii="Times New Roman" w:hAnsi="Times New Roman" w:hint="default"/>
          <w:b w:val="1"/>
          <w:b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New Roman" w:hAnsi="Times New Roman"/>
          <w:b w:val="1"/>
          <w:b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cuniaires et en nature) irr</w:t>
      </w:r>
      <w:r>
        <w:rPr>
          <w:rStyle w:val="Aucun"/>
          <w:rFonts w:ascii="Times New Roman" w:hAnsi="Times New Roman" w:hint="default"/>
          <w:b w:val="1"/>
          <w:b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New Roman" w:hAnsi="Times New Roman"/>
          <w:b w:val="1"/>
          <w:b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guliers pour attirer des personnels </w:t>
      </w:r>
      <w:r>
        <w:rPr>
          <w:rStyle w:val="Aucun"/>
          <w:rFonts w:ascii="Times New Roman" w:hAnsi="Times New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dans une zone 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loign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e des centres urbains et 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Aucun"/>
          <w:rFonts w:ascii="Times New Roman" w:hAnsi="Times New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la qualit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Times New Roman" w:hAnsi="Times New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de vie d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grad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e, consid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rant que s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Times New Roman" w:hAnsi="Times New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il y avait bien existence d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Times New Roman" w:hAnsi="Times New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avantages injustifi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s, c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Times New Roman" w:hAnsi="Times New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est dans l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Times New Roman" w:hAnsi="Times New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int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r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ê</w:t>
      </w:r>
      <w:r>
        <w:rPr>
          <w:rStyle w:val="Aucun"/>
          <w:rFonts w:ascii="Times New Roman" w:hAnsi="Times New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t du service et de l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Times New Roman" w:hAnsi="Times New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obligation d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Times New Roman" w:hAnsi="Times New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assurer la continuit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Times New Roman" w:hAnsi="Times New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des soins qu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Times New Roman" w:hAnsi="Times New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il avait agi.</w:t>
      </w: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</w:rPr>
      </w:pP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</w:rPr>
      </w:pPr>
      <w:r>
        <w:rPr>
          <w:rStyle w:val="Aucun"/>
          <w:rFonts w:ascii="Times New Roman" w:hAnsi="Times New Roman"/>
          <w:rtl w:val="0"/>
          <w:lang w:val="fr-FR"/>
        </w:rPr>
        <w:t xml:space="preserve">La 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transparence</w:t>
      </w:r>
      <w:r>
        <w:rPr>
          <w:rStyle w:val="Aucun"/>
          <w:rFonts w:ascii="Times New Roman" w:hAnsi="Times New Roman"/>
          <w:rtl w:val="0"/>
          <w:lang w:val="fr-FR"/>
        </w:rPr>
        <w:t xml:space="preserve"> avec les directoires, les conseils de surveillance et les ARS est conseill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 xml:space="preserve">e et en 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 xml:space="preserve">accord avec la jurisprudence de la CDBF qui a reconnu 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plusieurs reprises des circonstances att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rtl w:val="0"/>
          <w:lang w:val="pt-PT"/>
        </w:rPr>
        <w:t>nuantes</w:t>
      </w:r>
      <w:r>
        <w:rPr>
          <w:rStyle w:val="Aucun"/>
          <w:rFonts w:ascii="Times New Roman" w:hAnsi="Times New Roman"/>
          <w:rtl w:val="0"/>
          <w:lang w:val="fr-FR"/>
        </w:rPr>
        <w:t xml:space="preserve"> li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 xml:space="preserve">es </w:t>
      </w:r>
      <w:r>
        <w:rPr>
          <w:rStyle w:val="Aucun"/>
          <w:rFonts w:ascii="Times New Roman" w:hAnsi="Times New Roman" w:hint="default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>information des autorit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s de tutelle, en amont ou en aval de la d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cision irr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guli</w:t>
      </w:r>
      <w:r>
        <w:rPr>
          <w:rStyle w:val="Aucun"/>
          <w:rFonts w:ascii="Times New Roman" w:hAnsi="Times New Roman" w:hint="default"/>
          <w:rtl w:val="0"/>
          <w:lang w:val="fr-FR"/>
        </w:rPr>
        <w:t>è</w:t>
      </w:r>
      <w:r>
        <w:rPr>
          <w:rStyle w:val="Aucun"/>
          <w:rFonts w:ascii="Times New Roman" w:hAnsi="Times New Roman"/>
          <w:rtl w:val="0"/>
          <w:lang w:val="fr-FR"/>
        </w:rPr>
        <w:t>re.</w:t>
      </w:r>
      <w:r>
        <w:rPr>
          <w:rStyle w:val="Aucun"/>
          <w:rFonts w:ascii="Times New Roman" w:cs="Times New Roman" w:hAnsi="Times New Roman" w:eastAsia="Times New Roman"/>
          <w:vertAlign w:val="superscript"/>
          <w:lang w:val="fr-FR"/>
        </w:rPr>
        <w:footnoteReference w:id="3"/>
      </w:r>
      <w:r>
        <w:rPr>
          <w:rStyle w:val="Aucun"/>
          <w:rFonts w:ascii="Times New Roman" w:hAnsi="Times New Roman"/>
          <w:rtl w:val="0"/>
          <w:lang w:val="fr-FR"/>
        </w:rPr>
        <w:t xml:space="preserve"> </w:t>
      </w:r>
    </w:p>
    <w:p>
      <w:pPr>
        <w:pStyle w:val="Corps A"/>
        <w:jc w:val="both"/>
        <w:rPr>
          <w:rStyle w:val="Aucun"/>
          <w:rFonts w:ascii="Arial Unicode MS" w:cs="Arial Unicode MS" w:hAnsi="Arial Unicode MS" w:eastAsia="Arial Unicode MS"/>
          <w:sz w:val="22"/>
          <w:szCs w:val="22"/>
        </w:rPr>
      </w:pP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  <w:u w:color="c45911"/>
        </w:rPr>
      </w:pPr>
      <w:r>
        <w:rPr>
          <w:rStyle w:val="Aucun"/>
          <w:rFonts w:ascii="Times New Roman" w:hAnsi="Times New Roman"/>
          <w:u w:color="c45911"/>
          <w:rtl w:val="0"/>
          <w:lang w:val="fr-FR"/>
        </w:rPr>
        <w:t xml:space="preserve">Un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"https://www.fhf.fr/expertises/finances/replay-webinaire-juridique-fhf-lordonnance-relative-au-regime-de-responsabilite-financiere-des"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fr-FR"/>
        </w:rPr>
        <w:t>webinaire</w:t>
      </w:r>
      <w:r>
        <w:rPr/>
        <w:fldChar w:fldCharType="end" w:fldLock="0"/>
      </w:r>
      <w:r>
        <w:rPr>
          <w:rStyle w:val="Aucun"/>
          <w:rFonts w:ascii="Times New Roman" w:hAnsi="Times New Roman"/>
          <w:u w:color="c45911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c45911"/>
          <w:rtl w:val="0"/>
          <w:lang w:val="fr-FR"/>
        </w:rPr>
        <w:t xml:space="preserve">de la FHF, </w:t>
      </w:r>
      <w:r>
        <w:rPr>
          <w:rStyle w:val="Aucun"/>
          <w:rFonts w:ascii="Times New Roman" w:hAnsi="Times New Roman"/>
          <w:u w:color="c45911"/>
          <w:rtl w:val="0"/>
          <w:lang w:val="fr-FR"/>
        </w:rPr>
        <w:t>organis</w:t>
      </w:r>
      <w:r>
        <w:rPr>
          <w:rStyle w:val="Aucun"/>
          <w:rFonts w:ascii="Times New Roman" w:hAnsi="Times New Roman" w:hint="default"/>
          <w:u w:color="c45911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u w:color="c45911"/>
          <w:rtl w:val="0"/>
          <w:lang w:val="fr-FR"/>
        </w:rPr>
        <w:t>en partenariat avec la DGOS, la DGFIP et la Cour des comptes</w:t>
      </w:r>
      <w:r>
        <w:rPr>
          <w:rStyle w:val="Aucun"/>
          <w:rFonts w:ascii="Times New Roman" w:hAnsi="Times New Roman"/>
          <w:u w:color="c45911"/>
          <w:rtl w:val="0"/>
          <w:lang w:val="fr-FR"/>
        </w:rPr>
        <w:t>,</w:t>
      </w:r>
      <w:r>
        <w:rPr>
          <w:rStyle w:val="Aucun"/>
          <w:rFonts w:ascii="Times New Roman" w:hAnsi="Times New Roman"/>
          <w:u w:color="c45911"/>
          <w:rtl w:val="0"/>
          <w:lang w:val="fr-FR"/>
        </w:rPr>
        <w:t xml:space="preserve"> a </w:t>
      </w:r>
      <w:r>
        <w:rPr>
          <w:rStyle w:val="Aucun"/>
          <w:rFonts w:ascii="Times New Roman" w:hAnsi="Times New Roman" w:hint="default"/>
          <w:u w:color="c45911"/>
          <w:rtl w:val="0"/>
          <w:lang w:val="fr-FR"/>
        </w:rPr>
        <w:t>é</w:t>
      </w:r>
      <w:r>
        <w:rPr>
          <w:rStyle w:val="Aucun"/>
          <w:rFonts w:ascii="Times New Roman" w:hAnsi="Times New Roman"/>
          <w:u w:color="c45911"/>
          <w:rtl w:val="0"/>
          <w:lang w:val="fr-FR"/>
        </w:rPr>
        <w:t>t</w:t>
      </w:r>
      <w:r>
        <w:rPr>
          <w:rStyle w:val="Aucun"/>
          <w:rFonts w:ascii="Times New Roman" w:hAnsi="Times New Roman" w:hint="default"/>
          <w:u w:color="c45911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u w:color="c45911"/>
          <w:rtl w:val="0"/>
          <w:lang w:val="fr-FR"/>
        </w:rPr>
        <w:t>diffus</w:t>
      </w:r>
      <w:r>
        <w:rPr>
          <w:rStyle w:val="Aucun"/>
          <w:rFonts w:ascii="Times New Roman" w:hAnsi="Times New Roman" w:hint="default"/>
          <w:u w:color="c45911"/>
          <w:rtl w:val="0"/>
          <w:lang w:val="fr-FR"/>
        </w:rPr>
        <w:t>é</w:t>
      </w:r>
      <w:r>
        <w:rPr>
          <w:rStyle w:val="Aucun"/>
          <w:rFonts w:ascii="Times New Roman" w:hAnsi="Times New Roman"/>
          <w:u w:color="c45911"/>
          <w:rtl w:val="0"/>
          <w:lang w:val="fr-FR"/>
        </w:rPr>
        <w:t xml:space="preserve"> le 16 janvier 2023</w:t>
      </w:r>
      <w:r>
        <w:rPr>
          <w:rStyle w:val="Aucun"/>
          <w:rFonts w:ascii="Times New Roman" w:hAnsi="Times New Roman"/>
          <w:u w:color="c45911"/>
          <w:rtl w:val="0"/>
          <w:lang w:val="fr-FR"/>
        </w:rPr>
        <w:t xml:space="preserve">, un autre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"https://www.cng.sante.fr/webinaires/nouvelle-responsabilite-ordonnateurs"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fr-FR"/>
        </w:rPr>
        <w:t>webinaire</w:t>
      </w:r>
      <w:r>
        <w:rPr/>
        <w:fldChar w:fldCharType="end" w:fldLock="0"/>
      </w:r>
      <w:r>
        <w:rPr>
          <w:rStyle w:val="Aucun"/>
          <w:rFonts w:ascii="Times New Roman" w:hAnsi="Times New Roman"/>
          <w:u w:color="c45911"/>
          <w:rtl w:val="0"/>
          <w:lang w:val="fr-FR"/>
        </w:rPr>
        <w:t>, plus r</w:t>
      </w:r>
      <w:r>
        <w:rPr>
          <w:rStyle w:val="Aucun"/>
          <w:rFonts w:ascii="Times New Roman" w:hAnsi="Times New Roman" w:hint="default"/>
          <w:u w:color="c45911"/>
          <w:rtl w:val="0"/>
          <w:lang w:val="fr-FR"/>
        </w:rPr>
        <w:t>é</w:t>
      </w:r>
      <w:r>
        <w:rPr>
          <w:rStyle w:val="Aucun"/>
          <w:rFonts w:ascii="Times New Roman" w:hAnsi="Times New Roman"/>
          <w:u w:color="c45911"/>
          <w:rtl w:val="0"/>
          <w:lang w:val="fr-FR"/>
        </w:rPr>
        <w:t xml:space="preserve">cent, a </w:t>
      </w:r>
      <w:r>
        <w:rPr>
          <w:rStyle w:val="Aucun"/>
          <w:rFonts w:ascii="Times New Roman" w:hAnsi="Times New Roman" w:hint="default"/>
          <w:u w:color="c45911"/>
          <w:rtl w:val="0"/>
          <w:lang w:val="fr-FR"/>
        </w:rPr>
        <w:t>é</w:t>
      </w:r>
      <w:r>
        <w:rPr>
          <w:rStyle w:val="Aucun"/>
          <w:rFonts w:ascii="Times New Roman" w:hAnsi="Times New Roman"/>
          <w:u w:color="c45911"/>
          <w:rtl w:val="0"/>
          <w:lang w:val="fr-FR"/>
        </w:rPr>
        <w:t>t</w:t>
      </w:r>
      <w:r>
        <w:rPr>
          <w:rStyle w:val="Aucun"/>
          <w:rFonts w:ascii="Times New Roman" w:hAnsi="Times New Roman" w:hint="default"/>
          <w:u w:color="c45911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u w:color="c45911"/>
          <w:rtl w:val="0"/>
          <w:lang w:val="fr-FR"/>
        </w:rPr>
        <w:t>mis en ligne par le CNG (avec l</w:t>
      </w:r>
      <w:r>
        <w:rPr>
          <w:rStyle w:val="Aucun"/>
          <w:rFonts w:ascii="Times New Roman" w:hAnsi="Times New Roman" w:hint="default"/>
          <w:u w:color="c45911"/>
          <w:rtl w:val="0"/>
          <w:lang w:val="fr-FR"/>
        </w:rPr>
        <w:t>’</w:t>
      </w:r>
      <w:r>
        <w:rPr>
          <w:rStyle w:val="Aucun"/>
          <w:rFonts w:ascii="Times New Roman" w:hAnsi="Times New Roman"/>
          <w:u w:color="c45911"/>
          <w:rtl w:val="0"/>
          <w:lang w:val="fr-FR"/>
        </w:rPr>
        <w:t>intervention de la Cour des comptes) le 28 mai 2024</w:t>
      </w:r>
      <w:r>
        <w:rPr>
          <w:rStyle w:val="Aucun"/>
          <w:rFonts w:ascii="Times New Roman" w:hAnsi="Times New Roman"/>
          <w:u w:color="c45911"/>
          <w:rtl w:val="0"/>
          <w:lang w:val="fr-FR"/>
        </w:rPr>
        <w:t xml:space="preserve">. </w:t>
      </w:r>
    </w:p>
    <w:p>
      <w:pPr>
        <w:pStyle w:val="Corps A"/>
        <w:jc w:val="both"/>
      </w:pPr>
      <w:r>
        <w:rPr>
          <w:rStyle w:val="Aucun"/>
          <w:rFonts w:ascii="Times New Roman" w:hAnsi="Times New Roman"/>
          <w:u w:color="c45911"/>
          <w:rtl w:val="0"/>
          <w:lang w:val="fr-FR"/>
        </w:rPr>
        <w:t>La F</w:t>
      </w:r>
      <w:r>
        <w:rPr>
          <w:rStyle w:val="Aucun"/>
          <w:rFonts w:ascii="Times New Roman" w:hAnsi="Times New Roman" w:hint="default"/>
          <w:u w:color="c45911"/>
          <w:rtl w:val="0"/>
          <w:lang w:val="fr-FR"/>
        </w:rPr>
        <w:t>é</w:t>
      </w:r>
      <w:r>
        <w:rPr>
          <w:rStyle w:val="Aucun"/>
          <w:rFonts w:ascii="Times New Roman" w:hAnsi="Times New Roman"/>
          <w:u w:color="c45911"/>
          <w:rtl w:val="0"/>
          <w:lang w:val="fr-FR"/>
        </w:rPr>
        <w:t>d</w:t>
      </w:r>
      <w:r>
        <w:rPr>
          <w:rStyle w:val="Aucun"/>
          <w:rFonts w:ascii="Times New Roman" w:hAnsi="Times New Roman" w:hint="default"/>
          <w:u w:color="c45911"/>
          <w:rtl w:val="0"/>
          <w:lang w:val="fr-FR"/>
        </w:rPr>
        <w:t>é</w:t>
      </w:r>
      <w:r>
        <w:rPr>
          <w:rStyle w:val="Aucun"/>
          <w:rFonts w:ascii="Times New Roman" w:hAnsi="Times New Roman"/>
          <w:u w:color="c45911"/>
          <w:rtl w:val="0"/>
          <w:lang w:val="fr-FR"/>
        </w:rPr>
        <w:t>ration hospitali</w:t>
      </w:r>
      <w:r>
        <w:rPr>
          <w:rStyle w:val="Aucun"/>
          <w:rFonts w:ascii="Times New Roman" w:hAnsi="Times New Roman" w:hint="default"/>
          <w:u w:color="c45911"/>
          <w:rtl w:val="0"/>
          <w:lang w:val="fr-FR"/>
        </w:rPr>
        <w:t>è</w:t>
      </w:r>
      <w:r>
        <w:rPr>
          <w:rStyle w:val="Aucun"/>
          <w:rFonts w:ascii="Times New Roman" w:hAnsi="Times New Roman"/>
          <w:u w:color="c45911"/>
          <w:rtl w:val="0"/>
          <w:lang w:val="fr-FR"/>
        </w:rPr>
        <w:t xml:space="preserve">re de France est attentive aux </w:t>
      </w:r>
      <w:r>
        <w:rPr>
          <w:rStyle w:val="Aucun"/>
          <w:rFonts w:ascii="Times New Roman" w:hAnsi="Times New Roman" w:hint="default"/>
          <w:u w:color="c45911"/>
          <w:rtl w:val="0"/>
          <w:lang w:val="fr-FR"/>
        </w:rPr>
        <w:t>é</w:t>
      </w:r>
      <w:r>
        <w:rPr>
          <w:rStyle w:val="Aucun"/>
          <w:rFonts w:ascii="Times New Roman" w:hAnsi="Times New Roman"/>
          <w:u w:color="c45911"/>
          <w:rtl w:val="0"/>
          <w:lang w:val="fr-FR"/>
        </w:rPr>
        <w:t>volutions l</w:t>
      </w:r>
      <w:r>
        <w:rPr>
          <w:rStyle w:val="Aucun"/>
          <w:rFonts w:ascii="Times New Roman" w:hAnsi="Times New Roman" w:hint="default"/>
          <w:u w:color="c45911"/>
          <w:rtl w:val="0"/>
          <w:lang w:val="fr-FR"/>
        </w:rPr>
        <w:t>é</w:t>
      </w:r>
      <w:r>
        <w:rPr>
          <w:rStyle w:val="Aucun"/>
          <w:rFonts w:ascii="Times New Roman" w:hAnsi="Times New Roman"/>
          <w:u w:color="c45911"/>
          <w:rtl w:val="0"/>
          <w:lang w:val="fr-FR"/>
        </w:rPr>
        <w:t>gislatives et r</w:t>
      </w:r>
      <w:r>
        <w:rPr>
          <w:rStyle w:val="Aucun"/>
          <w:rFonts w:ascii="Times New Roman" w:hAnsi="Times New Roman" w:hint="default"/>
          <w:u w:color="c45911"/>
          <w:rtl w:val="0"/>
          <w:lang w:val="fr-FR"/>
        </w:rPr>
        <w:t>é</w:t>
      </w:r>
      <w:r>
        <w:rPr>
          <w:rStyle w:val="Aucun"/>
          <w:rFonts w:ascii="Times New Roman" w:hAnsi="Times New Roman"/>
          <w:u w:color="c45911"/>
          <w:rtl w:val="0"/>
          <w:lang w:val="fr-FR"/>
        </w:rPr>
        <w:t>glementaires, et restera force de proposition et d</w:t>
      </w:r>
      <w:r>
        <w:rPr>
          <w:rStyle w:val="Aucun"/>
          <w:rFonts w:ascii="Times New Roman" w:hAnsi="Times New Roman" w:hint="default"/>
          <w:u w:color="c45911"/>
          <w:rtl w:val="0"/>
          <w:lang w:val="fr-FR"/>
        </w:rPr>
        <w:t>’</w:t>
      </w:r>
      <w:r>
        <w:rPr>
          <w:rStyle w:val="Aucun"/>
          <w:rFonts w:ascii="Times New Roman" w:hAnsi="Times New Roman"/>
          <w:u w:color="c45911"/>
          <w:rtl w:val="0"/>
          <w:lang w:val="fr-FR"/>
        </w:rPr>
        <w:t>alerte sur ces enjeux.</w:t>
      </w:r>
    </w:p>
    <w:sectPr>
      <w:headerReference w:type="default" r:id="rId4"/>
      <w:footerReference w:type="default" r:id="rId5"/>
      <w:pgSz w:w="11900" w:h="16840" w:orient="portrait"/>
      <w:pgMar w:top="567" w:right="1417" w:bottom="426" w:left="1417" w:header="708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  <w:jc w:val="right"/>
    </w:pPr>
    <w:r>
      <w:rPr>
        <w:rStyle w:val="Aucun"/>
        <w:rtl w:val="0"/>
        <w:lang w:val="fr-FR"/>
      </w:rPr>
      <w:t xml:space="preserve">                                           </w:t>
    </w:r>
    <w:r>
      <w:rPr>
        <w:rStyle w:val="Aucun"/>
        <w:rtl w:val="0"/>
      </w:rPr>
      <w:fldChar w:fldCharType="begin" w:fldLock="0"/>
    </w:r>
    <w:r>
      <w:rPr>
        <w:rStyle w:val="Aucun"/>
        <w:rtl w:val="0"/>
      </w:rPr>
      <w:instrText xml:space="preserve"> PAGE </w:instrText>
    </w:r>
    <w:r>
      <w:rPr>
        <w:rStyle w:val="Aucun"/>
        <w:rtl w:val="0"/>
      </w:rPr>
      <w:fldChar w:fldCharType="separate" w:fldLock="0"/>
    </w:r>
    <w:r>
      <w:rPr>
        <w:rStyle w:val="Aucun"/>
        <w:rtl w:val="0"/>
      </w:rPr>
    </w:r>
    <w:r>
      <w:rPr>
        <w:rStyle w:val="Aucun"/>
        <w:rtl w:val="0"/>
      </w:rPr>
      <w:fldChar w:fldCharType="end" w:fldLock="0"/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 text"/>
        <w:jc w:val="both"/>
      </w:pPr>
      <w:r>
        <w:rPr>
          <w:rStyle w:val="Aucun"/>
          <w:rFonts w:ascii="Times New Roman" w:cs="Times New Roman" w:hAnsi="Times New Roman" w:eastAsia="Times New Roman"/>
          <w:b w:val="1"/>
          <w:bCs w:val="1"/>
          <w:vertAlign w:val="superscript"/>
          <w:lang w:val="fr-FR"/>
        </w:rPr>
        <w:footnoteRef/>
      </w:r>
      <w:r>
        <w:rPr>
          <w:rStyle w:val="Aucun"/>
          <w:sz w:val="16"/>
          <w:szCs w:val="16"/>
          <w:u w:color="c45911"/>
          <w:vertAlign w:val="superscript"/>
          <w:rtl w:val="0"/>
          <w:lang w:val="fr-FR"/>
        </w:rPr>
        <w:t xml:space="preserve"> </w:t>
      </w:r>
      <w:r>
        <w:rPr>
          <w:rStyle w:val="Aucun"/>
          <w:sz w:val="16"/>
          <w:szCs w:val="16"/>
          <w:u w:color="c45911"/>
          <w:rtl w:val="0"/>
          <w:lang w:val="fr-FR"/>
        </w:rPr>
        <w:t>Le D</w:t>
      </w:r>
      <w:r>
        <w:rPr>
          <w:rStyle w:val="Aucun"/>
          <w:sz w:val="16"/>
          <w:szCs w:val="16"/>
          <w:u w:color="c45911"/>
          <w:rtl w:val="0"/>
          <w:lang w:val="fr-FR"/>
        </w:rPr>
        <w:t>é</w:t>
      </w:r>
      <w:r>
        <w:rPr>
          <w:rStyle w:val="Aucun"/>
          <w:sz w:val="16"/>
          <w:szCs w:val="16"/>
          <w:u w:color="c45911"/>
          <w:rtl w:val="0"/>
          <w:lang w:val="fr-FR"/>
        </w:rPr>
        <w:t>cret n</w:t>
      </w:r>
      <w:r>
        <w:rPr>
          <w:rStyle w:val="Aucun"/>
          <w:sz w:val="16"/>
          <w:szCs w:val="16"/>
          <w:u w:color="c45911"/>
          <w:rtl w:val="0"/>
          <w:lang w:val="fr-FR"/>
        </w:rPr>
        <w:t>°</w:t>
      </w:r>
      <w:r>
        <w:rPr>
          <w:rStyle w:val="Aucun"/>
          <w:sz w:val="16"/>
          <w:szCs w:val="16"/>
          <w:u w:color="c45911"/>
          <w:rtl w:val="0"/>
          <w:lang w:val="fr-FR"/>
        </w:rPr>
        <w:t>2022-1605 du 22 d</w:t>
      </w:r>
      <w:r>
        <w:rPr>
          <w:rStyle w:val="Aucun"/>
          <w:sz w:val="16"/>
          <w:szCs w:val="16"/>
          <w:u w:color="c45911"/>
          <w:rtl w:val="0"/>
          <w:lang w:val="fr-FR"/>
        </w:rPr>
        <w:t>é</w:t>
      </w:r>
      <w:r>
        <w:rPr>
          <w:rStyle w:val="Aucun"/>
          <w:sz w:val="16"/>
          <w:szCs w:val="16"/>
          <w:u w:color="c45911"/>
          <w:rtl w:val="0"/>
          <w:lang w:val="fr-FR"/>
        </w:rPr>
        <w:t>cembre 2022, en application de l</w:t>
      </w:r>
      <w:r>
        <w:rPr>
          <w:rStyle w:val="Aucun"/>
          <w:sz w:val="16"/>
          <w:szCs w:val="16"/>
          <w:u w:color="c45911"/>
          <w:rtl w:val="0"/>
          <w:lang w:val="fr-FR"/>
        </w:rPr>
        <w:t>’</w:t>
      </w:r>
      <w:r>
        <w:rPr>
          <w:rStyle w:val="Aucun"/>
          <w:sz w:val="16"/>
          <w:szCs w:val="16"/>
          <w:u w:color="c45911"/>
          <w:rtl w:val="0"/>
          <w:lang w:val="fr-FR"/>
        </w:rPr>
        <w:t xml:space="preserve">Ordonnance, supprime les dispositions relatives </w:t>
      </w:r>
      <w:r>
        <w:rPr>
          <w:rStyle w:val="Aucun"/>
          <w:sz w:val="16"/>
          <w:szCs w:val="16"/>
          <w:u w:color="c45911"/>
          <w:rtl w:val="0"/>
          <w:lang w:val="fr-FR"/>
        </w:rPr>
        <w:t xml:space="preserve">à </w:t>
      </w:r>
      <w:r>
        <w:rPr>
          <w:rStyle w:val="Aucun"/>
          <w:sz w:val="16"/>
          <w:szCs w:val="16"/>
          <w:u w:color="c45911"/>
          <w:rtl w:val="0"/>
          <w:lang w:val="fr-FR"/>
        </w:rPr>
        <w:t>la responsabilit</w:t>
      </w:r>
      <w:r>
        <w:rPr>
          <w:rStyle w:val="Aucun"/>
          <w:sz w:val="16"/>
          <w:szCs w:val="16"/>
          <w:u w:color="c45911"/>
          <w:rtl w:val="0"/>
          <w:lang w:val="fr-FR"/>
        </w:rPr>
        <w:t xml:space="preserve">é </w:t>
      </w:r>
      <w:r>
        <w:rPr>
          <w:rStyle w:val="Aucun"/>
          <w:sz w:val="16"/>
          <w:szCs w:val="16"/>
          <w:u w:color="c45911"/>
          <w:rtl w:val="0"/>
          <w:lang w:val="fr-FR"/>
        </w:rPr>
        <w:t>personnelle et p</w:t>
      </w:r>
      <w:r>
        <w:rPr>
          <w:rStyle w:val="Aucun"/>
          <w:sz w:val="16"/>
          <w:szCs w:val="16"/>
          <w:u w:color="c45911"/>
          <w:rtl w:val="0"/>
          <w:lang w:val="fr-FR"/>
        </w:rPr>
        <w:t>é</w:t>
      </w:r>
      <w:r>
        <w:rPr>
          <w:rStyle w:val="Aucun"/>
          <w:sz w:val="16"/>
          <w:szCs w:val="16"/>
          <w:u w:color="c45911"/>
          <w:rtl w:val="0"/>
          <w:lang w:val="fr-FR"/>
        </w:rPr>
        <w:t>cuniaire des comptables publics et r</w:t>
      </w:r>
      <w:r>
        <w:rPr>
          <w:rStyle w:val="Aucun"/>
          <w:sz w:val="16"/>
          <w:szCs w:val="16"/>
          <w:u w:color="c45911"/>
          <w:rtl w:val="0"/>
          <w:lang w:val="fr-FR"/>
        </w:rPr>
        <w:t>é</w:t>
      </w:r>
      <w:r>
        <w:rPr>
          <w:rStyle w:val="Aucun"/>
          <w:sz w:val="16"/>
          <w:szCs w:val="16"/>
          <w:u w:color="c45911"/>
          <w:rtl w:val="0"/>
          <w:lang w:val="fr-FR"/>
        </w:rPr>
        <w:t>gisseurs.</w:t>
      </w:r>
    </w:p>
  </w:footnote>
  <w:footnote w:id="2">
    <w:p>
      <w:pPr>
        <w:pStyle w:val="footnote text"/>
        <w:jc w:val="both"/>
      </w:pPr>
      <w:r>
        <w:rPr>
          <w:rStyle w:val="Aucun"/>
          <w:rFonts w:ascii="Times New Roman" w:cs="Times New Roman" w:hAnsi="Times New Roman" w:eastAsia="Times New Roman"/>
          <w:b w:val="1"/>
          <w:bCs w:val="1"/>
          <w:vertAlign w:val="superscript"/>
          <w:lang w:val="fr-FR"/>
        </w:rPr>
        <w:footnoteRef/>
      </w:r>
      <w:r>
        <w:rPr>
          <w:rStyle w:val="Aucun"/>
          <w:u w:color="c45911"/>
          <w:rtl w:val="0"/>
          <w:lang w:val="fr-FR"/>
        </w:rPr>
        <w:t xml:space="preserve"> </w:t>
      </w:r>
      <w:r>
        <w:rPr>
          <w:rStyle w:val="Aucun"/>
          <w:sz w:val="16"/>
          <w:szCs w:val="16"/>
          <w:u w:color="c45911"/>
          <w:rtl w:val="0"/>
          <w:lang w:val="fr-FR"/>
        </w:rPr>
        <w:t>Le D</w:t>
      </w:r>
      <w:r>
        <w:rPr>
          <w:rStyle w:val="Aucun"/>
          <w:sz w:val="16"/>
          <w:szCs w:val="16"/>
          <w:u w:color="c45911"/>
          <w:rtl w:val="0"/>
          <w:lang w:val="fr-FR"/>
        </w:rPr>
        <w:t>é</w:t>
      </w:r>
      <w:r>
        <w:rPr>
          <w:rStyle w:val="Aucun"/>
          <w:sz w:val="16"/>
          <w:szCs w:val="16"/>
          <w:u w:color="c45911"/>
          <w:rtl w:val="0"/>
          <w:lang w:val="fr-FR"/>
        </w:rPr>
        <w:t>cret n</w:t>
      </w:r>
      <w:r>
        <w:rPr>
          <w:rStyle w:val="Aucun"/>
          <w:sz w:val="16"/>
          <w:szCs w:val="16"/>
          <w:u w:color="c45911"/>
          <w:rtl w:val="0"/>
          <w:lang w:val="fr-FR"/>
        </w:rPr>
        <w:t>°</w:t>
      </w:r>
      <w:r>
        <w:rPr>
          <w:rStyle w:val="Aucun"/>
          <w:sz w:val="16"/>
          <w:szCs w:val="16"/>
          <w:u w:color="c45911"/>
          <w:rtl w:val="0"/>
          <w:lang w:val="fr-FR"/>
        </w:rPr>
        <w:t>2022-1604 du 22 d</w:t>
      </w:r>
      <w:r>
        <w:rPr>
          <w:rStyle w:val="Aucun"/>
          <w:sz w:val="16"/>
          <w:szCs w:val="16"/>
          <w:u w:color="c45911"/>
          <w:rtl w:val="0"/>
          <w:lang w:val="fr-FR"/>
        </w:rPr>
        <w:t>é</w:t>
      </w:r>
      <w:r>
        <w:rPr>
          <w:rStyle w:val="Aucun"/>
          <w:sz w:val="16"/>
          <w:szCs w:val="16"/>
          <w:u w:color="c45911"/>
          <w:rtl w:val="0"/>
          <w:lang w:val="fr-FR"/>
        </w:rPr>
        <w:t>cembre 2022, en application de l</w:t>
      </w:r>
      <w:r>
        <w:rPr>
          <w:rStyle w:val="Aucun"/>
          <w:sz w:val="16"/>
          <w:szCs w:val="16"/>
          <w:u w:color="c45911"/>
          <w:rtl w:val="0"/>
          <w:lang w:val="fr-FR"/>
        </w:rPr>
        <w:t>’</w:t>
      </w:r>
      <w:r>
        <w:rPr>
          <w:rStyle w:val="Aucun"/>
          <w:sz w:val="16"/>
          <w:szCs w:val="16"/>
          <w:u w:color="c45911"/>
          <w:rtl w:val="0"/>
          <w:lang w:val="fr-FR"/>
        </w:rPr>
        <w:t>Ordonnance, a en effet cr</w:t>
      </w:r>
      <w:r>
        <w:rPr>
          <w:rStyle w:val="Aucun"/>
          <w:sz w:val="16"/>
          <w:szCs w:val="16"/>
          <w:u w:color="c45911"/>
          <w:rtl w:val="0"/>
          <w:lang w:val="fr-FR"/>
        </w:rPr>
        <w:t xml:space="preserve">éé </w:t>
      </w:r>
      <w:r>
        <w:rPr>
          <w:rStyle w:val="Aucun"/>
          <w:sz w:val="16"/>
          <w:szCs w:val="16"/>
          <w:u w:color="c45911"/>
          <w:rtl w:val="0"/>
          <w:lang w:val="fr-FR"/>
        </w:rPr>
        <w:t>une septi</w:t>
      </w:r>
      <w:r>
        <w:rPr>
          <w:rStyle w:val="Aucun"/>
          <w:sz w:val="16"/>
          <w:szCs w:val="16"/>
          <w:u w:color="c45911"/>
          <w:rtl w:val="0"/>
          <w:lang w:val="fr-FR"/>
        </w:rPr>
        <w:t>è</w:t>
      </w:r>
      <w:r>
        <w:rPr>
          <w:rStyle w:val="Aucun"/>
          <w:sz w:val="16"/>
          <w:szCs w:val="16"/>
          <w:u w:color="c45911"/>
          <w:rtl w:val="0"/>
          <w:lang w:val="fr-FR"/>
        </w:rPr>
        <w:t xml:space="preserve">me chambre au sein de la Cour, dite </w:t>
      </w:r>
      <w:r>
        <w:rPr>
          <w:rStyle w:val="Aucun"/>
          <w:sz w:val="16"/>
          <w:szCs w:val="16"/>
          <w:u w:color="c45911"/>
          <w:rtl w:val="0"/>
          <w:lang w:val="fr-FR"/>
        </w:rPr>
        <w:t>« </w:t>
      </w:r>
      <w:r>
        <w:rPr>
          <w:rStyle w:val="Aucun"/>
          <w:sz w:val="16"/>
          <w:szCs w:val="16"/>
          <w:u w:color="c45911"/>
          <w:rtl w:val="0"/>
          <w:lang w:val="fr-FR"/>
        </w:rPr>
        <w:t>chambre du contentieux</w:t>
      </w:r>
      <w:r>
        <w:rPr>
          <w:rStyle w:val="Aucun"/>
          <w:sz w:val="16"/>
          <w:szCs w:val="16"/>
          <w:u w:color="c45911"/>
          <w:rtl w:val="0"/>
          <w:lang w:val="fr-FR"/>
        </w:rPr>
        <w:t> »</w:t>
      </w:r>
      <w:r>
        <w:rPr>
          <w:rStyle w:val="Aucun"/>
          <w:sz w:val="16"/>
          <w:szCs w:val="16"/>
          <w:u w:color="c45911"/>
          <w:rtl w:val="0"/>
          <w:lang w:val="fr-FR"/>
        </w:rPr>
        <w:t>, charg</w:t>
      </w:r>
      <w:r>
        <w:rPr>
          <w:rStyle w:val="Aucun"/>
          <w:sz w:val="16"/>
          <w:szCs w:val="16"/>
          <w:u w:color="c45911"/>
          <w:rtl w:val="0"/>
          <w:lang w:val="fr-FR"/>
        </w:rPr>
        <w:t>é</w:t>
      </w:r>
      <w:r>
        <w:rPr>
          <w:rStyle w:val="Aucun"/>
          <w:sz w:val="16"/>
          <w:szCs w:val="16"/>
          <w:u w:color="c45911"/>
          <w:rtl w:val="0"/>
          <w:lang w:val="fr-FR"/>
        </w:rPr>
        <w:t>e de la r</w:t>
      </w:r>
      <w:r>
        <w:rPr>
          <w:rStyle w:val="Aucun"/>
          <w:sz w:val="16"/>
          <w:szCs w:val="16"/>
          <w:u w:color="c45911"/>
          <w:rtl w:val="0"/>
          <w:lang w:val="fr-FR"/>
        </w:rPr>
        <w:t>é</w:t>
      </w:r>
      <w:r>
        <w:rPr>
          <w:rStyle w:val="Aucun"/>
          <w:sz w:val="16"/>
          <w:szCs w:val="16"/>
          <w:u w:color="c45911"/>
          <w:rtl w:val="0"/>
          <w:lang w:val="fr-FR"/>
        </w:rPr>
        <w:t>pression des fautes commises par les gestionnaires publics en premi</w:t>
      </w:r>
      <w:r>
        <w:rPr>
          <w:rStyle w:val="Aucun"/>
          <w:sz w:val="16"/>
          <w:szCs w:val="16"/>
          <w:u w:color="c45911"/>
          <w:rtl w:val="0"/>
          <w:lang w:val="fr-FR"/>
        </w:rPr>
        <w:t>è</w:t>
      </w:r>
      <w:r>
        <w:rPr>
          <w:rStyle w:val="Aucun"/>
          <w:sz w:val="16"/>
          <w:szCs w:val="16"/>
          <w:u w:color="c45911"/>
          <w:rtl w:val="0"/>
          <w:lang w:val="fr-FR"/>
        </w:rPr>
        <w:t>re instance, ainsi qu</w:t>
      </w:r>
      <w:r>
        <w:rPr>
          <w:rStyle w:val="Aucun"/>
          <w:sz w:val="16"/>
          <w:szCs w:val="16"/>
          <w:u w:color="c45911"/>
          <w:rtl w:val="0"/>
          <w:lang w:val="fr-FR"/>
        </w:rPr>
        <w:t>’</w:t>
      </w:r>
      <w:r>
        <w:rPr>
          <w:rStyle w:val="Aucun"/>
          <w:sz w:val="16"/>
          <w:szCs w:val="16"/>
          <w:u w:color="c45911"/>
          <w:rtl w:val="0"/>
          <w:lang w:val="fr-FR"/>
        </w:rPr>
        <w:t>une Cour d</w:t>
      </w:r>
      <w:r>
        <w:rPr>
          <w:rStyle w:val="Aucun"/>
          <w:sz w:val="16"/>
          <w:szCs w:val="16"/>
          <w:u w:color="c45911"/>
          <w:rtl w:val="0"/>
          <w:lang w:val="fr-FR"/>
        </w:rPr>
        <w:t>’</w:t>
      </w:r>
      <w:r>
        <w:rPr>
          <w:rStyle w:val="Aucun"/>
          <w:sz w:val="16"/>
          <w:szCs w:val="16"/>
          <w:u w:color="c45911"/>
          <w:rtl w:val="0"/>
          <w:lang w:val="fr-FR"/>
        </w:rPr>
        <w:t>appel financi</w:t>
      </w:r>
      <w:r>
        <w:rPr>
          <w:rStyle w:val="Aucun"/>
          <w:sz w:val="16"/>
          <w:szCs w:val="16"/>
          <w:u w:color="c45911"/>
          <w:rtl w:val="0"/>
          <w:lang w:val="fr-FR"/>
        </w:rPr>
        <w:t>è</w:t>
      </w:r>
      <w:r>
        <w:rPr>
          <w:rStyle w:val="Aucun"/>
          <w:sz w:val="16"/>
          <w:szCs w:val="16"/>
          <w:u w:color="c45911"/>
          <w:rtl w:val="0"/>
          <w:lang w:val="fr-FR"/>
        </w:rPr>
        <w:t>re qui conna</w:t>
      </w:r>
      <w:r>
        <w:rPr>
          <w:rStyle w:val="Aucun"/>
          <w:sz w:val="16"/>
          <w:szCs w:val="16"/>
          <w:u w:color="c45911"/>
          <w:rtl w:val="0"/>
          <w:lang w:val="fr-FR"/>
        </w:rPr>
        <w:t>î</w:t>
      </w:r>
      <w:r>
        <w:rPr>
          <w:rStyle w:val="Aucun"/>
          <w:sz w:val="16"/>
          <w:szCs w:val="16"/>
          <w:u w:color="c45911"/>
          <w:rtl w:val="0"/>
          <w:lang w:val="fr-FR"/>
        </w:rPr>
        <w:t>t, en appel, des d</w:t>
      </w:r>
      <w:r>
        <w:rPr>
          <w:rStyle w:val="Aucun"/>
          <w:sz w:val="16"/>
          <w:szCs w:val="16"/>
          <w:u w:color="c45911"/>
          <w:rtl w:val="0"/>
          <w:lang w:val="fr-FR"/>
        </w:rPr>
        <w:t>é</w:t>
      </w:r>
      <w:r>
        <w:rPr>
          <w:rStyle w:val="Aucun"/>
          <w:sz w:val="16"/>
          <w:szCs w:val="16"/>
          <w:u w:color="c45911"/>
          <w:rtl w:val="0"/>
          <w:lang w:val="fr-FR"/>
        </w:rPr>
        <w:t>cisions rendues par la chambre du contentieux. Le r</w:t>
      </w:r>
      <w:r>
        <w:rPr>
          <w:rStyle w:val="Aucun"/>
          <w:sz w:val="16"/>
          <w:szCs w:val="16"/>
          <w:u w:color="c45911"/>
          <w:rtl w:val="0"/>
          <w:lang w:val="fr-FR"/>
        </w:rPr>
        <w:t>ô</w:t>
      </w:r>
      <w:r>
        <w:rPr>
          <w:rStyle w:val="Aucun"/>
          <w:sz w:val="16"/>
          <w:szCs w:val="16"/>
          <w:u w:color="c45911"/>
          <w:rtl w:val="0"/>
          <w:lang w:val="fr-FR"/>
        </w:rPr>
        <w:t>le du minist</w:t>
      </w:r>
      <w:r>
        <w:rPr>
          <w:rStyle w:val="Aucun"/>
          <w:sz w:val="16"/>
          <w:szCs w:val="16"/>
          <w:u w:color="c45911"/>
          <w:rtl w:val="0"/>
          <w:lang w:val="fr-FR"/>
        </w:rPr>
        <w:t>è</w:t>
      </w:r>
      <w:r>
        <w:rPr>
          <w:rStyle w:val="Aucun"/>
          <w:sz w:val="16"/>
          <w:szCs w:val="16"/>
          <w:u w:color="c45911"/>
          <w:rtl w:val="0"/>
          <w:lang w:val="fr-FR"/>
        </w:rPr>
        <w:t>re public est un r</w:t>
      </w:r>
      <w:r>
        <w:rPr>
          <w:rStyle w:val="Aucun"/>
          <w:sz w:val="16"/>
          <w:szCs w:val="16"/>
          <w:u w:color="c45911"/>
          <w:rtl w:val="0"/>
          <w:lang w:val="fr-FR"/>
        </w:rPr>
        <w:t>ô</w:t>
      </w:r>
      <w:r>
        <w:rPr>
          <w:rStyle w:val="Aucun"/>
          <w:sz w:val="16"/>
          <w:szCs w:val="16"/>
          <w:u w:color="c45911"/>
          <w:rtl w:val="0"/>
          <w:lang w:val="fr-FR"/>
        </w:rPr>
        <w:t>le cl</w:t>
      </w:r>
      <w:r>
        <w:rPr>
          <w:rStyle w:val="Aucun"/>
          <w:sz w:val="16"/>
          <w:szCs w:val="16"/>
          <w:u w:color="c45911"/>
          <w:rtl w:val="0"/>
          <w:lang w:val="fr-FR"/>
        </w:rPr>
        <w:t xml:space="preserve">é </w:t>
      </w:r>
      <w:r>
        <w:rPr>
          <w:rStyle w:val="Aucun"/>
          <w:sz w:val="16"/>
          <w:szCs w:val="16"/>
          <w:u w:color="c45911"/>
          <w:rtl w:val="0"/>
          <w:lang w:val="fr-FR"/>
        </w:rPr>
        <w:t>devant la chambre du contentieux car il peut d</w:t>
      </w:r>
      <w:r>
        <w:rPr>
          <w:rStyle w:val="Aucun"/>
          <w:sz w:val="16"/>
          <w:szCs w:val="16"/>
          <w:u w:color="c45911"/>
          <w:rtl w:val="0"/>
          <w:lang w:val="fr-FR"/>
        </w:rPr>
        <w:t>é</w:t>
      </w:r>
      <w:r>
        <w:rPr>
          <w:rStyle w:val="Aucun"/>
          <w:sz w:val="16"/>
          <w:szCs w:val="16"/>
          <w:u w:color="c45911"/>
          <w:rtl w:val="0"/>
          <w:lang w:val="fr-FR"/>
        </w:rPr>
        <w:t>cider notamment d</w:t>
      </w:r>
      <w:r>
        <w:rPr>
          <w:rStyle w:val="Aucun"/>
          <w:sz w:val="16"/>
          <w:szCs w:val="16"/>
          <w:u w:color="c45911"/>
          <w:rtl w:val="0"/>
          <w:lang w:val="fr-FR"/>
        </w:rPr>
        <w:t>’</w:t>
      </w:r>
      <w:r>
        <w:rPr>
          <w:rStyle w:val="Aucun"/>
          <w:sz w:val="16"/>
          <w:szCs w:val="16"/>
          <w:u w:color="c45911"/>
          <w:rtl w:val="0"/>
          <w:lang w:val="fr-FR"/>
        </w:rPr>
        <w:t>engager les poursuites ou de classer de l</w:t>
      </w:r>
      <w:r>
        <w:rPr>
          <w:rStyle w:val="Aucun"/>
          <w:sz w:val="16"/>
          <w:szCs w:val="16"/>
          <w:u w:color="c45911"/>
          <w:rtl w:val="0"/>
          <w:lang w:val="fr-FR"/>
        </w:rPr>
        <w:t>’</w:t>
      </w:r>
      <w:r>
        <w:rPr>
          <w:rStyle w:val="Aucun"/>
          <w:sz w:val="16"/>
          <w:szCs w:val="16"/>
          <w:u w:color="c45911"/>
          <w:rtl w:val="0"/>
          <w:lang w:val="fr-FR"/>
        </w:rPr>
        <w:t>affaire.</w:t>
      </w:r>
    </w:p>
  </w:footnote>
  <w:footnote w:id="3">
    <w:p>
      <w:pPr>
        <w:pStyle w:val="footnote text"/>
        <w:jc w:val="both"/>
      </w:pPr>
      <w:r>
        <w:rPr>
          <w:rStyle w:val="Aucun"/>
          <w:rFonts w:ascii="Times New Roman" w:cs="Times New Roman" w:hAnsi="Times New Roman" w:eastAsia="Times New Roman"/>
          <w:vertAlign w:val="superscript"/>
          <w:lang w:val="fr-FR"/>
        </w:rPr>
        <w:footnoteRef/>
      </w:r>
      <w:r>
        <w:rPr>
          <w:rStyle w:val="Aucun"/>
          <w:sz w:val="16"/>
          <w:szCs w:val="16"/>
          <w:rtl w:val="0"/>
          <w:lang w:val="fr-FR"/>
        </w:rPr>
        <w:t xml:space="preserve"> Sur cet enjeu</w:t>
      </w:r>
      <w:r>
        <w:rPr>
          <w:rStyle w:val="Aucun"/>
          <w:sz w:val="16"/>
          <w:szCs w:val="16"/>
          <w:rtl w:val="0"/>
          <w:lang w:val="fr-FR"/>
        </w:rPr>
        <w:t> </w:t>
      </w:r>
      <w:r>
        <w:rPr>
          <w:rStyle w:val="Aucun"/>
          <w:sz w:val="16"/>
          <w:szCs w:val="16"/>
          <w:rtl w:val="0"/>
          <w:lang w:val="fr-FR"/>
        </w:rPr>
        <w:t>: voir par ex. CDBF, 17 juin 2013, CHI de la Lauter (</w:t>
      </w:r>
      <w:r>
        <w:rPr>
          <w:rStyle w:val="Aucun"/>
          <w:sz w:val="16"/>
          <w:szCs w:val="16"/>
          <w:rtl w:val="0"/>
          <w:lang w:val="fr-FR"/>
        </w:rPr>
        <w:t>« </w:t>
      </w:r>
      <w:r>
        <w:rPr>
          <w:rStyle w:val="Aucun"/>
          <w:sz w:val="16"/>
          <w:szCs w:val="16"/>
          <w:rtl w:val="0"/>
          <w:lang w:val="fr-FR"/>
        </w:rPr>
        <w:t>Consid</w:t>
      </w:r>
      <w:r>
        <w:rPr>
          <w:rStyle w:val="Aucun"/>
          <w:sz w:val="16"/>
          <w:szCs w:val="16"/>
          <w:rtl w:val="0"/>
          <w:lang w:val="fr-FR"/>
        </w:rPr>
        <w:t>é</w:t>
      </w:r>
      <w:r>
        <w:rPr>
          <w:rStyle w:val="Aucun"/>
          <w:sz w:val="16"/>
          <w:szCs w:val="16"/>
          <w:rtl w:val="0"/>
          <w:lang w:val="fr-FR"/>
        </w:rPr>
        <w:t>rant que le d</w:t>
      </w:r>
      <w:r>
        <w:rPr>
          <w:rStyle w:val="Aucun"/>
          <w:sz w:val="16"/>
          <w:szCs w:val="16"/>
          <w:rtl w:val="0"/>
          <w:lang w:val="fr-FR"/>
        </w:rPr>
        <w:t>é</w:t>
      </w:r>
      <w:r>
        <w:rPr>
          <w:rStyle w:val="Aucun"/>
          <w:sz w:val="16"/>
          <w:szCs w:val="16"/>
          <w:rtl w:val="0"/>
          <w:lang w:val="fr-FR"/>
        </w:rPr>
        <w:t>faut de r</w:t>
      </w:r>
      <w:r>
        <w:rPr>
          <w:rStyle w:val="Aucun"/>
          <w:sz w:val="16"/>
          <w:szCs w:val="16"/>
          <w:rtl w:val="0"/>
          <w:lang w:val="fr-FR"/>
        </w:rPr>
        <w:t>é</w:t>
      </w:r>
      <w:r>
        <w:rPr>
          <w:rStyle w:val="Aucun"/>
          <w:sz w:val="16"/>
          <w:szCs w:val="16"/>
          <w:rtl w:val="0"/>
          <w:lang w:val="fr-FR"/>
        </w:rPr>
        <w:t>action de l</w:t>
      </w:r>
      <w:r>
        <w:rPr>
          <w:rStyle w:val="Aucun"/>
          <w:sz w:val="16"/>
          <w:szCs w:val="16"/>
          <w:rtl w:val="0"/>
          <w:lang w:val="fr-FR"/>
        </w:rPr>
        <w:t>’</w:t>
      </w:r>
      <w:r>
        <w:rPr>
          <w:rStyle w:val="Aucun"/>
          <w:sz w:val="16"/>
          <w:szCs w:val="16"/>
          <w:rtl w:val="0"/>
          <w:lang w:val="fr-FR"/>
        </w:rPr>
        <w:t>autorit</w:t>
      </w:r>
      <w:r>
        <w:rPr>
          <w:rStyle w:val="Aucun"/>
          <w:sz w:val="16"/>
          <w:szCs w:val="16"/>
          <w:rtl w:val="0"/>
          <w:lang w:val="fr-FR"/>
        </w:rPr>
        <w:t xml:space="preserve">é </w:t>
      </w:r>
      <w:r>
        <w:rPr>
          <w:rStyle w:val="Aucun"/>
          <w:sz w:val="16"/>
          <w:szCs w:val="16"/>
          <w:rtl w:val="0"/>
          <w:lang w:val="fr-FR"/>
        </w:rPr>
        <w:t>de tutelle face au versement irr</w:t>
      </w:r>
      <w:r>
        <w:rPr>
          <w:rStyle w:val="Aucun"/>
          <w:sz w:val="16"/>
          <w:szCs w:val="16"/>
          <w:rtl w:val="0"/>
          <w:lang w:val="fr-FR"/>
        </w:rPr>
        <w:t>é</w:t>
      </w:r>
      <w:r>
        <w:rPr>
          <w:rStyle w:val="Aucun"/>
          <w:sz w:val="16"/>
          <w:szCs w:val="16"/>
          <w:rtl w:val="0"/>
          <w:lang w:val="fr-FR"/>
        </w:rPr>
        <w:t>gulier d</w:t>
      </w:r>
      <w:r>
        <w:rPr>
          <w:rStyle w:val="Aucun"/>
          <w:sz w:val="16"/>
          <w:szCs w:val="16"/>
          <w:rtl w:val="0"/>
          <w:lang w:val="fr-FR"/>
        </w:rPr>
        <w:t>’</w:t>
      </w:r>
      <w:r>
        <w:rPr>
          <w:rStyle w:val="Aucun"/>
          <w:sz w:val="16"/>
          <w:szCs w:val="16"/>
          <w:rtl w:val="0"/>
          <w:lang w:val="fr-FR"/>
        </w:rPr>
        <w:t>indemnit</w:t>
      </w:r>
      <w:r>
        <w:rPr>
          <w:rStyle w:val="Aucun"/>
          <w:sz w:val="16"/>
          <w:szCs w:val="16"/>
          <w:rtl w:val="0"/>
          <w:lang w:val="fr-FR"/>
        </w:rPr>
        <w:t>é</w:t>
      </w:r>
      <w:r>
        <w:rPr>
          <w:rStyle w:val="Aucun"/>
          <w:sz w:val="16"/>
          <w:szCs w:val="16"/>
          <w:rtl w:val="0"/>
          <w:lang w:val="fr-FR"/>
        </w:rPr>
        <w:t>s dites de cong</w:t>
      </w:r>
      <w:r>
        <w:rPr>
          <w:rStyle w:val="Aucun"/>
          <w:sz w:val="16"/>
          <w:szCs w:val="16"/>
          <w:rtl w:val="0"/>
          <w:lang w:val="fr-FR"/>
        </w:rPr>
        <w:t xml:space="preserve">é </w:t>
      </w:r>
      <w:r>
        <w:rPr>
          <w:rStyle w:val="Aucun"/>
          <w:sz w:val="16"/>
          <w:szCs w:val="16"/>
          <w:rtl w:val="0"/>
          <w:lang w:val="fr-FR"/>
        </w:rPr>
        <w:t xml:space="preserve">RTT est de nature </w:t>
      </w:r>
      <w:r>
        <w:rPr>
          <w:rStyle w:val="Aucun"/>
          <w:sz w:val="16"/>
          <w:szCs w:val="16"/>
          <w:rtl w:val="0"/>
          <w:lang w:val="fr-FR"/>
        </w:rPr>
        <w:t xml:space="preserve">à </w:t>
      </w:r>
      <w:r>
        <w:rPr>
          <w:rStyle w:val="Aucun"/>
          <w:sz w:val="16"/>
          <w:szCs w:val="16"/>
          <w:rtl w:val="0"/>
          <w:lang w:val="fr-FR"/>
        </w:rPr>
        <w:t>att</w:t>
      </w:r>
      <w:r>
        <w:rPr>
          <w:rStyle w:val="Aucun"/>
          <w:sz w:val="16"/>
          <w:szCs w:val="16"/>
          <w:rtl w:val="0"/>
          <w:lang w:val="fr-FR"/>
        </w:rPr>
        <w:t>é</w:t>
      </w:r>
      <w:r>
        <w:rPr>
          <w:rStyle w:val="Aucun"/>
          <w:sz w:val="16"/>
          <w:szCs w:val="16"/>
          <w:rtl w:val="0"/>
          <w:lang w:val="fr-FR"/>
        </w:rPr>
        <w:t>nuer la responsabilit</w:t>
      </w:r>
      <w:r>
        <w:rPr>
          <w:rStyle w:val="Aucun"/>
          <w:sz w:val="16"/>
          <w:szCs w:val="16"/>
          <w:rtl w:val="0"/>
          <w:lang w:val="fr-FR"/>
        </w:rPr>
        <w:t xml:space="preserve">é </w:t>
      </w:r>
      <w:r>
        <w:rPr>
          <w:rStyle w:val="Aucun"/>
          <w:sz w:val="16"/>
          <w:szCs w:val="16"/>
          <w:rtl w:val="0"/>
          <w:lang w:val="fr-FR"/>
        </w:rPr>
        <w:t>de M. X</w:t>
      </w:r>
      <w:r>
        <w:rPr>
          <w:rStyle w:val="Aucun"/>
          <w:sz w:val="16"/>
          <w:szCs w:val="16"/>
          <w:rtl w:val="0"/>
          <w:lang w:val="fr-FR"/>
        </w:rPr>
        <w:t> »</w:t>
      </w:r>
      <w:r>
        <w:rPr>
          <w:rStyle w:val="Aucun"/>
          <w:sz w:val="16"/>
          <w:szCs w:val="16"/>
          <w:rtl w:val="0"/>
          <w:lang w:val="fr-FR"/>
        </w:rPr>
        <w:t>).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69849</wp:posOffset>
          </wp:positionH>
          <wp:positionV relativeFrom="page">
            <wp:posOffset>31750</wp:posOffset>
          </wp:positionV>
          <wp:extent cx="1352550" cy="674370"/>
          <wp:effectExtent l="0" t="0" r="0" b="0"/>
          <wp:wrapNone/>
          <wp:docPr id="1073741825" name="officeArt object" descr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 2" descr="Image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2 importé"/>
  </w:abstractNum>
  <w:abstractNum w:abstractNumId="1">
    <w:multiLevelType w:val="hybridMultilevel"/>
    <w:styleLink w:val="Style 2 importé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73" w:hanging="393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93" w:hanging="393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913" w:hanging="393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33" w:hanging="393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53" w:hanging="393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73" w:hanging="393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93" w:hanging="393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13" w:hanging="393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Aucun"/>
    <w:next w:val="Hyperlink.0"/>
    <w:rPr>
      <w:rFonts w:ascii="Times New Roman" w:cs="Times New Roman" w:hAnsi="Times New Roman" w:eastAsia="Times New Roman"/>
      <w:outline w:val="0"/>
      <w:color w:val="1f4e79"/>
      <w:sz w:val="22"/>
      <w:szCs w:val="22"/>
      <w:u w:color="1f4e79"/>
      <w:lang w:val="en-US"/>
      <w14:textFill>
        <w14:solidFill>
          <w14:srgbClr w14:val="1F4E79"/>
        </w14:solidFill>
      </w14:textFill>
    </w:r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Par défaut A">
    <w:name w:val="Par défaut A"/>
    <w:next w:val="Par défau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s B">
    <w:name w:val="Corps B"/>
    <w:next w:val="Corps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numbering" w:styleId="Style 2 importé">
    <w:name w:val="Style 2 importé"/>
    <w:pPr>
      <w:numPr>
        <w:numId w:val="1"/>
      </w:numPr>
    </w:p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basedOn w:val="Aucun"/>
    <w:next w:val="Hyperlink.1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2">
    <w:name w:val="Hyperlink.2"/>
    <w:basedOn w:val="Hyperlink"/>
    <w:next w:val="Hyperlink.2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