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FCDFC" w14:textId="488E6C26" w:rsidR="000432F1" w:rsidRPr="003D672F" w:rsidRDefault="000432F1" w:rsidP="006833E3">
      <w:pPr>
        <w:pBdr>
          <w:top w:val="single" w:sz="12" w:space="1" w:color="auto"/>
          <w:left w:val="single" w:sz="12" w:space="4" w:color="auto"/>
          <w:bottom w:val="single" w:sz="12" w:space="1" w:color="auto"/>
          <w:right w:val="single" w:sz="12" w:space="4" w:color="auto"/>
        </w:pBdr>
        <w:shd w:val="clear" w:color="auto" w:fill="0070C0"/>
        <w:jc w:val="center"/>
        <w:rPr>
          <w:rFonts w:asciiTheme="minorHAnsi" w:eastAsia="Times New Roman" w:hAnsiTheme="minorHAnsi" w:cstheme="minorHAnsi"/>
          <w:b/>
          <w:color w:val="FFFFFF" w:themeColor="background1"/>
          <w:sz w:val="36"/>
          <w:szCs w:val="22"/>
        </w:rPr>
      </w:pPr>
      <w:r w:rsidRPr="003D672F">
        <w:rPr>
          <w:rFonts w:asciiTheme="minorHAnsi" w:eastAsia="Times New Roman" w:hAnsiTheme="minorHAnsi" w:cstheme="minorHAnsi"/>
          <w:b/>
          <w:color w:val="FFFFFF" w:themeColor="background1"/>
          <w:sz w:val="36"/>
          <w:szCs w:val="22"/>
        </w:rPr>
        <w:t>CONVENTION RELATIVE A L'ETABLISSEMENT D'UN PROJET</w:t>
      </w:r>
      <w:r w:rsidR="006833E3">
        <w:rPr>
          <w:rFonts w:asciiTheme="minorHAnsi" w:eastAsia="Times New Roman" w:hAnsiTheme="minorHAnsi" w:cstheme="minorHAnsi"/>
          <w:b/>
          <w:color w:val="FFFFFF" w:themeColor="background1"/>
          <w:sz w:val="36"/>
          <w:szCs w:val="22"/>
        </w:rPr>
        <w:t xml:space="preserve"> </w:t>
      </w:r>
      <w:r w:rsidRPr="003D672F">
        <w:rPr>
          <w:rFonts w:asciiTheme="minorHAnsi" w:eastAsia="Times New Roman" w:hAnsiTheme="minorHAnsi" w:cstheme="minorHAnsi"/>
          <w:b/>
          <w:color w:val="FFFFFF" w:themeColor="background1"/>
          <w:sz w:val="36"/>
          <w:szCs w:val="22"/>
        </w:rPr>
        <w:t>DE</w:t>
      </w:r>
      <w:r w:rsidR="003D672F" w:rsidRPr="003D672F">
        <w:rPr>
          <w:rFonts w:asciiTheme="minorHAnsi" w:eastAsia="Times New Roman" w:hAnsiTheme="minorHAnsi" w:cstheme="minorHAnsi"/>
          <w:b/>
          <w:color w:val="FFFFFF" w:themeColor="background1"/>
          <w:sz w:val="36"/>
          <w:szCs w:val="22"/>
        </w:rPr>
        <w:t xml:space="preserve"> </w:t>
      </w:r>
      <w:r w:rsidRPr="003D672F">
        <w:rPr>
          <w:rFonts w:asciiTheme="minorHAnsi" w:eastAsia="Times New Roman" w:hAnsiTheme="minorHAnsi" w:cstheme="minorHAnsi"/>
          <w:b/>
          <w:color w:val="FFFFFF" w:themeColor="background1"/>
          <w:sz w:val="36"/>
          <w:szCs w:val="22"/>
        </w:rPr>
        <w:t>PREPARATION AU RECLASSEMENT (PPR)</w:t>
      </w:r>
    </w:p>
    <w:p w14:paraId="52BE3C60" w14:textId="77777777" w:rsidR="001700E1" w:rsidRDefault="001700E1" w:rsidP="00EE352D">
      <w:pPr>
        <w:spacing w:after="240"/>
        <w:jc w:val="both"/>
        <w:rPr>
          <w:rFonts w:asciiTheme="minorHAnsi" w:eastAsia="Times New Roman" w:hAnsiTheme="minorHAnsi" w:cstheme="minorHAnsi"/>
          <w:sz w:val="22"/>
          <w:szCs w:val="22"/>
        </w:rPr>
      </w:pPr>
    </w:p>
    <w:p w14:paraId="671F0411" w14:textId="77777777" w:rsidR="000432F1" w:rsidRPr="003F7F5B" w:rsidRDefault="000432F1" w:rsidP="00EE352D">
      <w:pPr>
        <w:spacing w:after="240"/>
        <w:jc w:val="both"/>
        <w:rPr>
          <w:rFonts w:asciiTheme="minorHAnsi" w:eastAsia="Times New Roman" w:hAnsiTheme="minorHAnsi" w:cstheme="minorHAnsi"/>
          <w:b/>
          <w:bCs/>
          <w:sz w:val="22"/>
          <w:szCs w:val="22"/>
        </w:rPr>
      </w:pPr>
      <w:r w:rsidRPr="003F7F5B">
        <w:rPr>
          <w:rFonts w:asciiTheme="minorHAnsi" w:eastAsia="Times New Roman" w:hAnsiTheme="minorHAnsi" w:cstheme="minorHAnsi"/>
          <w:b/>
          <w:bCs/>
          <w:sz w:val="22"/>
          <w:szCs w:val="22"/>
        </w:rPr>
        <w:t>CONCLUE ENTRE :</w:t>
      </w:r>
    </w:p>
    <w:p w14:paraId="2BEBEE2C" w14:textId="78D95DA9" w:rsidR="000432F1" w:rsidRPr="00F400E2" w:rsidRDefault="00A33094" w:rsidP="00EE352D">
      <w:pPr>
        <w:pStyle w:val="Paragraphedeliste"/>
        <w:numPr>
          <w:ilvl w:val="0"/>
          <w:numId w:val="1"/>
        </w:numPr>
        <w:spacing w:after="240"/>
        <w:jc w:val="both"/>
        <w:rPr>
          <w:rFonts w:asciiTheme="minorHAnsi" w:eastAsia="Times New Roman" w:hAnsiTheme="minorHAnsi" w:cstheme="minorHAnsi"/>
          <w:sz w:val="22"/>
          <w:szCs w:val="22"/>
        </w:rPr>
      </w:pPr>
      <w:r w:rsidRPr="00A33094">
        <w:rPr>
          <w:rFonts w:asciiTheme="minorHAnsi" w:eastAsia="Times New Roman" w:hAnsiTheme="minorHAnsi" w:cstheme="minorHAnsi"/>
          <w:sz w:val="22"/>
          <w:szCs w:val="22"/>
          <w:highlight w:val="yellow"/>
        </w:rPr>
        <w:t>L’établissement</w:t>
      </w:r>
      <w:r w:rsidR="000432F1" w:rsidRPr="00A33094">
        <w:rPr>
          <w:rFonts w:asciiTheme="minorHAnsi" w:eastAsia="Times New Roman" w:hAnsiTheme="minorHAnsi" w:cstheme="minorHAnsi"/>
          <w:sz w:val="22"/>
          <w:szCs w:val="22"/>
          <w:highlight w:val="yellow"/>
        </w:rPr>
        <w:t>,</w:t>
      </w:r>
      <w:r w:rsidR="000432F1" w:rsidRPr="00F400E2">
        <w:rPr>
          <w:rFonts w:asciiTheme="minorHAnsi" w:eastAsia="Times New Roman" w:hAnsiTheme="minorHAnsi" w:cstheme="minorHAnsi"/>
          <w:sz w:val="22"/>
          <w:szCs w:val="22"/>
        </w:rPr>
        <w:t xml:space="preserve"> représentée par </w:t>
      </w:r>
      <w:r w:rsidR="00466557" w:rsidRPr="00466557">
        <w:rPr>
          <w:rFonts w:asciiTheme="minorHAnsi" w:eastAsia="Times New Roman" w:hAnsiTheme="minorHAnsi" w:cstheme="minorHAnsi"/>
          <w:sz w:val="22"/>
          <w:szCs w:val="22"/>
          <w:highlight w:val="yellow"/>
        </w:rPr>
        <w:t>XXXX</w:t>
      </w:r>
      <w:r w:rsidR="00D07D53">
        <w:rPr>
          <w:rFonts w:asciiTheme="minorHAnsi" w:eastAsia="Times New Roman" w:hAnsiTheme="minorHAnsi" w:cstheme="minorHAnsi"/>
          <w:sz w:val="22"/>
          <w:szCs w:val="22"/>
        </w:rPr>
        <w:t>, Directeur des Ressources Humaines</w:t>
      </w:r>
      <w:r w:rsidR="000432F1" w:rsidRPr="00F400E2">
        <w:rPr>
          <w:rFonts w:asciiTheme="minorHAnsi" w:eastAsia="Times New Roman" w:hAnsiTheme="minorHAnsi" w:cstheme="minorHAnsi"/>
          <w:b/>
          <w:sz w:val="22"/>
          <w:szCs w:val="22"/>
        </w:rPr>
        <w:t>,</w:t>
      </w:r>
      <w:r w:rsidR="000432F1" w:rsidRPr="00F400E2">
        <w:rPr>
          <w:rFonts w:asciiTheme="minorHAnsi" w:eastAsia="Times New Roman" w:hAnsiTheme="minorHAnsi" w:cstheme="minorHAnsi"/>
          <w:sz w:val="22"/>
          <w:szCs w:val="22"/>
        </w:rPr>
        <w:t xml:space="preserve"> ci-après dénommé(e) « l'établissement d'origine » ;</w:t>
      </w:r>
    </w:p>
    <w:p w14:paraId="151CDA57" w14:textId="77777777" w:rsidR="000432F1" w:rsidRPr="003F7F5B" w:rsidRDefault="000432F1" w:rsidP="00EE352D">
      <w:pPr>
        <w:spacing w:after="240"/>
        <w:jc w:val="both"/>
        <w:rPr>
          <w:rFonts w:asciiTheme="minorHAnsi" w:eastAsia="Times New Roman" w:hAnsiTheme="minorHAnsi" w:cstheme="minorHAnsi"/>
          <w:b/>
          <w:bCs/>
          <w:sz w:val="22"/>
          <w:szCs w:val="22"/>
        </w:rPr>
      </w:pPr>
      <w:r w:rsidRPr="003F7F5B">
        <w:rPr>
          <w:rFonts w:asciiTheme="minorHAnsi" w:eastAsia="Times New Roman" w:hAnsiTheme="minorHAnsi" w:cstheme="minorHAnsi"/>
          <w:b/>
          <w:bCs/>
          <w:sz w:val="22"/>
          <w:szCs w:val="22"/>
        </w:rPr>
        <w:t>ET</w:t>
      </w:r>
    </w:p>
    <w:p w14:paraId="0EF0F29B" w14:textId="6DF5D43E" w:rsidR="000432F1" w:rsidRPr="00F400E2" w:rsidRDefault="00466557" w:rsidP="00EE352D">
      <w:pPr>
        <w:pStyle w:val="Paragraphedeliste"/>
        <w:numPr>
          <w:ilvl w:val="0"/>
          <w:numId w:val="1"/>
        </w:numPr>
        <w:spacing w:after="240"/>
        <w:jc w:val="both"/>
        <w:rPr>
          <w:rFonts w:asciiTheme="minorHAnsi" w:eastAsia="Times New Roman" w:hAnsiTheme="minorHAnsi" w:cstheme="minorHAnsi"/>
          <w:sz w:val="22"/>
          <w:szCs w:val="22"/>
        </w:rPr>
      </w:pPr>
      <w:r w:rsidRPr="00466557">
        <w:rPr>
          <w:rFonts w:asciiTheme="minorHAnsi" w:eastAsia="Times New Roman" w:hAnsiTheme="minorHAnsi" w:cstheme="minorHAnsi"/>
          <w:sz w:val="22"/>
          <w:szCs w:val="22"/>
          <w:highlight w:val="yellow"/>
        </w:rPr>
        <w:t>YYYY</w:t>
      </w:r>
      <w:r w:rsidR="00031D1A">
        <w:rPr>
          <w:rFonts w:asciiTheme="minorHAnsi" w:eastAsia="Times New Roman" w:hAnsiTheme="minorHAnsi" w:cstheme="minorHAnsi"/>
          <w:b/>
          <w:sz w:val="22"/>
          <w:szCs w:val="22"/>
        </w:rPr>
        <w:t xml:space="preserve">, </w:t>
      </w:r>
      <w:r w:rsidR="000432F1" w:rsidRPr="00F400E2">
        <w:rPr>
          <w:rFonts w:asciiTheme="minorHAnsi" w:eastAsia="Times New Roman" w:hAnsiTheme="minorHAnsi" w:cstheme="minorHAnsi"/>
          <w:sz w:val="22"/>
          <w:szCs w:val="22"/>
        </w:rPr>
        <w:t xml:space="preserve">titulaire du grade </w:t>
      </w:r>
      <w:r w:rsidRPr="006833E3">
        <w:rPr>
          <w:rFonts w:asciiTheme="minorHAnsi" w:eastAsia="Times New Roman" w:hAnsiTheme="minorHAnsi" w:cstheme="minorHAnsi"/>
          <w:bCs/>
          <w:sz w:val="22"/>
          <w:szCs w:val="22"/>
          <w:highlight w:val="yellow"/>
        </w:rPr>
        <w:t>XXXX</w:t>
      </w:r>
      <w:r w:rsidR="000432F1" w:rsidRPr="00F400E2">
        <w:rPr>
          <w:rFonts w:asciiTheme="minorHAnsi" w:eastAsia="Times New Roman" w:hAnsiTheme="minorHAnsi" w:cstheme="minorHAnsi"/>
          <w:sz w:val="22"/>
          <w:szCs w:val="22"/>
        </w:rPr>
        <w:t>, dom</w:t>
      </w:r>
      <w:r w:rsidR="00031D1A">
        <w:rPr>
          <w:rFonts w:asciiTheme="minorHAnsi" w:eastAsia="Times New Roman" w:hAnsiTheme="minorHAnsi" w:cstheme="minorHAnsi"/>
          <w:sz w:val="22"/>
          <w:szCs w:val="22"/>
        </w:rPr>
        <w:t>icilié</w:t>
      </w:r>
      <w:r w:rsidR="00DA6247">
        <w:rPr>
          <w:rFonts w:asciiTheme="minorHAnsi" w:eastAsia="Times New Roman" w:hAnsiTheme="minorHAnsi" w:cstheme="minorHAnsi"/>
          <w:sz w:val="22"/>
          <w:szCs w:val="22"/>
        </w:rPr>
        <w:t>(e)</w:t>
      </w:r>
      <w:r w:rsidR="00031D1A">
        <w:rPr>
          <w:rFonts w:asciiTheme="minorHAnsi" w:eastAsia="Times New Roman" w:hAnsiTheme="minorHAnsi" w:cstheme="minorHAnsi"/>
          <w:sz w:val="22"/>
          <w:szCs w:val="22"/>
        </w:rPr>
        <w:t xml:space="preserve"> à l'adresse suivante </w:t>
      </w:r>
      <w:r w:rsidRPr="00466557">
        <w:rPr>
          <w:rFonts w:asciiTheme="minorHAnsi" w:eastAsia="Times New Roman" w:hAnsiTheme="minorHAnsi" w:cstheme="minorHAnsi"/>
          <w:sz w:val="22"/>
          <w:szCs w:val="22"/>
          <w:highlight w:val="yellow"/>
        </w:rPr>
        <w:t>XXXXXXX</w:t>
      </w:r>
      <w:r>
        <w:rPr>
          <w:rFonts w:asciiTheme="minorHAnsi" w:eastAsia="Times New Roman" w:hAnsiTheme="minorHAnsi" w:cstheme="minorHAnsi"/>
          <w:sz w:val="22"/>
          <w:szCs w:val="22"/>
        </w:rPr>
        <w:t>,</w:t>
      </w:r>
      <w:r w:rsidR="000432F1" w:rsidRPr="00F400E2">
        <w:rPr>
          <w:rFonts w:asciiTheme="minorHAnsi" w:eastAsia="Times New Roman" w:hAnsiTheme="minorHAnsi" w:cstheme="minorHAnsi"/>
          <w:sz w:val="22"/>
          <w:szCs w:val="22"/>
        </w:rPr>
        <w:t xml:space="preserve"> ci-après dénommé(e) « </w:t>
      </w:r>
      <w:r w:rsidR="003F4063">
        <w:rPr>
          <w:rFonts w:asciiTheme="minorHAnsi" w:eastAsia="Times New Roman" w:hAnsiTheme="minorHAnsi" w:cstheme="minorHAnsi"/>
          <w:sz w:val="22"/>
          <w:szCs w:val="22"/>
        </w:rPr>
        <w:t xml:space="preserve">le fonctionnaire </w:t>
      </w:r>
      <w:r w:rsidR="000432F1" w:rsidRPr="00F400E2">
        <w:rPr>
          <w:rFonts w:asciiTheme="minorHAnsi" w:eastAsia="Times New Roman" w:hAnsiTheme="minorHAnsi" w:cstheme="minorHAnsi"/>
          <w:sz w:val="22"/>
          <w:szCs w:val="22"/>
        </w:rPr>
        <w:t>» ;</w:t>
      </w:r>
    </w:p>
    <w:p w14:paraId="4C97E439" w14:textId="77777777" w:rsidR="00572F85" w:rsidRDefault="00572F85" w:rsidP="00EE352D">
      <w:pPr>
        <w:spacing w:after="240"/>
        <w:jc w:val="both"/>
        <w:rPr>
          <w:rFonts w:asciiTheme="minorHAnsi" w:eastAsia="Times New Roman" w:hAnsiTheme="minorHAnsi" w:cstheme="minorHAnsi"/>
          <w:sz w:val="22"/>
          <w:szCs w:val="22"/>
        </w:rPr>
      </w:pPr>
    </w:p>
    <w:p w14:paraId="00FC088B" w14:textId="7F0DA49E" w:rsidR="000432F1" w:rsidRDefault="000432F1" w:rsidP="00EE352D">
      <w:pPr>
        <w:spacing w:after="240"/>
        <w:jc w:val="both"/>
        <w:rPr>
          <w:rFonts w:asciiTheme="minorHAnsi" w:eastAsia="Times New Roman" w:hAnsiTheme="minorHAnsi" w:cstheme="minorHAnsi"/>
          <w:sz w:val="22"/>
          <w:szCs w:val="22"/>
        </w:rPr>
      </w:pPr>
      <w:r w:rsidRPr="00F90D62">
        <w:rPr>
          <w:rFonts w:asciiTheme="minorHAnsi" w:eastAsia="Times New Roman" w:hAnsiTheme="minorHAnsi" w:cstheme="minorHAnsi"/>
          <w:b/>
          <w:bCs/>
          <w:sz w:val="22"/>
          <w:szCs w:val="22"/>
        </w:rPr>
        <w:t>Vu</w:t>
      </w:r>
      <w:r w:rsidRPr="003D672F">
        <w:rPr>
          <w:rFonts w:asciiTheme="minorHAnsi" w:eastAsia="Times New Roman" w:hAnsiTheme="minorHAnsi" w:cstheme="minorHAnsi"/>
          <w:sz w:val="22"/>
          <w:szCs w:val="22"/>
        </w:rPr>
        <w:t xml:space="preserve"> l</w:t>
      </w:r>
      <w:r w:rsidR="0069688A">
        <w:rPr>
          <w:rFonts w:asciiTheme="minorHAnsi" w:eastAsia="Times New Roman" w:hAnsiTheme="minorHAnsi" w:cstheme="minorHAnsi"/>
          <w:sz w:val="22"/>
          <w:szCs w:val="22"/>
        </w:rPr>
        <w:t>e Code général de la fonction publique ;</w:t>
      </w:r>
    </w:p>
    <w:p w14:paraId="6C01F428" w14:textId="77777777" w:rsidR="00F90D62" w:rsidRPr="00F90D62" w:rsidRDefault="00F90D62" w:rsidP="00EE352D">
      <w:pPr>
        <w:spacing w:after="240"/>
        <w:jc w:val="both"/>
        <w:rPr>
          <w:rFonts w:asciiTheme="minorHAnsi" w:eastAsia="Times New Roman" w:hAnsiTheme="minorHAnsi" w:cstheme="minorHAnsi"/>
          <w:sz w:val="22"/>
          <w:szCs w:val="22"/>
        </w:rPr>
      </w:pPr>
      <w:r w:rsidRPr="00F90D62">
        <w:rPr>
          <w:rFonts w:asciiTheme="minorHAnsi" w:eastAsia="Times New Roman" w:hAnsiTheme="minorHAnsi" w:cstheme="minorHAnsi"/>
          <w:b/>
          <w:bCs/>
          <w:sz w:val="22"/>
          <w:szCs w:val="22"/>
        </w:rPr>
        <w:t>Vu</w:t>
      </w:r>
      <w:r w:rsidRPr="00F90D62">
        <w:rPr>
          <w:rFonts w:asciiTheme="minorHAnsi" w:eastAsia="Times New Roman" w:hAnsiTheme="minorHAnsi" w:cstheme="minorHAnsi"/>
          <w:sz w:val="22"/>
          <w:szCs w:val="22"/>
        </w:rPr>
        <w:t xml:space="preserve"> le décret n°88-386 du 19 avril 1988 relatif aux conditions d'aptitude physique et aux congés de maladie des agents de la fonction publique hospitalière ;</w:t>
      </w:r>
    </w:p>
    <w:p w14:paraId="49713EAE" w14:textId="3B478019" w:rsidR="00F90D62" w:rsidRPr="00F90D62" w:rsidRDefault="00F90D62" w:rsidP="00EE352D">
      <w:pPr>
        <w:spacing w:after="240"/>
        <w:jc w:val="both"/>
        <w:rPr>
          <w:rFonts w:asciiTheme="minorHAnsi" w:eastAsia="Times New Roman" w:hAnsiTheme="minorHAnsi" w:cstheme="minorHAnsi"/>
          <w:sz w:val="22"/>
          <w:szCs w:val="22"/>
        </w:rPr>
      </w:pPr>
      <w:r w:rsidRPr="00F90D62">
        <w:rPr>
          <w:rFonts w:asciiTheme="minorHAnsi" w:eastAsia="Times New Roman" w:hAnsiTheme="minorHAnsi" w:cstheme="minorHAnsi"/>
          <w:b/>
          <w:bCs/>
          <w:sz w:val="22"/>
          <w:szCs w:val="22"/>
        </w:rPr>
        <w:t>Vu</w:t>
      </w:r>
      <w:r w:rsidRPr="00F90D62">
        <w:rPr>
          <w:rFonts w:asciiTheme="minorHAnsi" w:eastAsia="Times New Roman" w:hAnsiTheme="minorHAnsi" w:cstheme="minorHAnsi"/>
          <w:sz w:val="22"/>
          <w:szCs w:val="22"/>
        </w:rPr>
        <w:t xml:space="preserve"> le décret n°89-376 du 8 juin 1989 relatif au reclassement des fonctionnaires hospitaliers reconnus inaptes à l'exercice de leurs fonctions ;</w:t>
      </w:r>
    </w:p>
    <w:p w14:paraId="587D2DDF" w14:textId="77777777" w:rsidR="00F90D62" w:rsidRPr="00F90D62" w:rsidRDefault="00F90D62" w:rsidP="00EE352D">
      <w:pPr>
        <w:spacing w:after="240"/>
        <w:jc w:val="both"/>
        <w:rPr>
          <w:rFonts w:asciiTheme="minorHAnsi" w:hAnsiTheme="minorHAnsi" w:cstheme="minorHAnsi"/>
          <w:b/>
          <w:bCs/>
          <w:sz w:val="22"/>
          <w:szCs w:val="22"/>
        </w:rPr>
      </w:pPr>
      <w:r w:rsidRPr="00F90D62">
        <w:rPr>
          <w:rFonts w:asciiTheme="minorHAnsi" w:hAnsiTheme="minorHAnsi" w:cstheme="minorHAnsi"/>
          <w:b/>
          <w:bCs/>
          <w:sz w:val="22"/>
          <w:szCs w:val="22"/>
        </w:rPr>
        <w:t>Considérant</w:t>
      </w:r>
      <w:bookmarkStart w:id="0" w:name="_Hlk213936046"/>
      <w:r w:rsidRPr="00F90D62">
        <w:rPr>
          <w:rFonts w:asciiTheme="minorHAnsi" w:hAnsiTheme="minorHAnsi" w:cstheme="minorHAnsi"/>
          <w:b/>
          <w:bCs/>
          <w:sz w:val="22"/>
          <w:szCs w:val="22"/>
        </w:rPr>
        <w:t xml:space="preserve"> </w:t>
      </w:r>
      <w:r w:rsidRPr="00F90D62">
        <w:rPr>
          <w:rFonts w:asciiTheme="minorHAnsi" w:hAnsiTheme="minorHAnsi" w:cstheme="minorHAnsi"/>
          <w:sz w:val="22"/>
          <w:szCs w:val="22"/>
        </w:rPr>
        <w:t xml:space="preserve">l’avis du médecin agréé en date du </w:t>
      </w:r>
      <w:r w:rsidRPr="00F90D62">
        <w:rPr>
          <w:rFonts w:asciiTheme="minorHAnsi" w:hAnsiTheme="minorHAnsi" w:cstheme="minorHAnsi"/>
          <w:sz w:val="22"/>
          <w:szCs w:val="22"/>
          <w:highlight w:val="yellow"/>
        </w:rPr>
        <w:t>xxx</w:t>
      </w:r>
      <w:r w:rsidRPr="00F90D62">
        <w:rPr>
          <w:rFonts w:asciiTheme="minorHAnsi" w:hAnsiTheme="minorHAnsi" w:cstheme="minorHAnsi"/>
          <w:sz w:val="22"/>
          <w:szCs w:val="22"/>
        </w:rPr>
        <w:t xml:space="preserve">, prononçant l’inaptitude définitive aux emplois du grade de </w:t>
      </w:r>
      <w:r w:rsidRPr="00F90D62">
        <w:rPr>
          <w:rFonts w:asciiTheme="minorHAnsi" w:hAnsiTheme="minorHAnsi" w:cstheme="minorHAnsi"/>
          <w:sz w:val="22"/>
          <w:szCs w:val="22"/>
          <w:highlight w:val="yellow"/>
        </w:rPr>
        <w:t>Madame/Monsieur xxx</w:t>
      </w:r>
      <w:r w:rsidRPr="00F90D62">
        <w:rPr>
          <w:rFonts w:asciiTheme="minorHAnsi" w:hAnsiTheme="minorHAnsi" w:cstheme="minorHAnsi"/>
          <w:sz w:val="22"/>
          <w:szCs w:val="22"/>
        </w:rPr>
        <w:t xml:space="preserve"> au motif </w:t>
      </w:r>
      <w:r w:rsidRPr="00F90D62">
        <w:rPr>
          <w:rFonts w:asciiTheme="minorHAnsi" w:hAnsiTheme="minorHAnsi" w:cstheme="minorHAnsi"/>
          <w:sz w:val="22"/>
          <w:szCs w:val="22"/>
          <w:highlight w:val="yellow"/>
        </w:rPr>
        <w:t>xxx</w:t>
      </w:r>
      <w:r w:rsidRPr="00F90D62">
        <w:rPr>
          <w:rFonts w:asciiTheme="minorHAnsi" w:hAnsiTheme="minorHAnsi" w:cstheme="minorHAnsi"/>
          <w:sz w:val="22"/>
          <w:szCs w:val="22"/>
        </w:rPr>
        <w:t xml:space="preserve"> ;</w:t>
      </w:r>
    </w:p>
    <w:bookmarkEnd w:id="0"/>
    <w:p w14:paraId="55559EE6" w14:textId="77777777" w:rsidR="00F90D62" w:rsidRPr="00F90D62" w:rsidRDefault="00F90D62" w:rsidP="00EE352D">
      <w:pPr>
        <w:spacing w:after="240"/>
        <w:jc w:val="both"/>
        <w:rPr>
          <w:rFonts w:asciiTheme="minorHAnsi" w:hAnsiTheme="minorHAnsi" w:cstheme="minorHAnsi"/>
          <w:sz w:val="22"/>
          <w:szCs w:val="22"/>
        </w:rPr>
      </w:pPr>
      <w:r w:rsidRPr="00F90D62">
        <w:rPr>
          <w:rFonts w:asciiTheme="minorHAnsi" w:hAnsiTheme="minorHAnsi" w:cstheme="minorHAnsi"/>
          <w:b/>
          <w:bCs/>
          <w:sz w:val="22"/>
          <w:szCs w:val="22"/>
        </w:rPr>
        <w:t>Considérant</w:t>
      </w:r>
      <w:r w:rsidRPr="00F90D62">
        <w:rPr>
          <w:rFonts w:asciiTheme="minorHAnsi" w:hAnsiTheme="minorHAnsi" w:cstheme="minorHAnsi"/>
          <w:sz w:val="22"/>
          <w:szCs w:val="22"/>
        </w:rPr>
        <w:t xml:space="preserve"> l’avis du Conseil médical en date du </w:t>
      </w:r>
      <w:r w:rsidRPr="00F90D62">
        <w:rPr>
          <w:rFonts w:asciiTheme="minorHAnsi" w:hAnsiTheme="minorHAnsi" w:cstheme="minorHAnsi"/>
          <w:sz w:val="22"/>
          <w:szCs w:val="22"/>
          <w:highlight w:val="yellow"/>
        </w:rPr>
        <w:t>xxx</w:t>
      </w:r>
      <w:r w:rsidRPr="00F90D62">
        <w:rPr>
          <w:rFonts w:asciiTheme="minorHAnsi" w:hAnsiTheme="minorHAnsi" w:cstheme="minorHAnsi"/>
          <w:sz w:val="22"/>
          <w:szCs w:val="22"/>
        </w:rPr>
        <w:t xml:space="preserve">, prononçant l’inaptitude définitive aux emplois du grade de </w:t>
      </w:r>
      <w:r w:rsidRPr="00F90D62">
        <w:rPr>
          <w:rFonts w:asciiTheme="minorHAnsi" w:hAnsiTheme="minorHAnsi" w:cstheme="minorHAnsi"/>
          <w:sz w:val="22"/>
          <w:szCs w:val="22"/>
          <w:highlight w:val="yellow"/>
        </w:rPr>
        <w:t>Madame/Monsieur xxx</w:t>
      </w:r>
      <w:r w:rsidRPr="00F90D62">
        <w:rPr>
          <w:rFonts w:asciiTheme="minorHAnsi" w:hAnsiTheme="minorHAnsi" w:cstheme="minorHAnsi"/>
          <w:sz w:val="22"/>
          <w:szCs w:val="22"/>
        </w:rPr>
        <w:t xml:space="preserve"> au motif </w:t>
      </w:r>
      <w:r w:rsidRPr="00F90D62">
        <w:rPr>
          <w:rFonts w:asciiTheme="minorHAnsi" w:hAnsiTheme="minorHAnsi" w:cstheme="minorHAnsi"/>
          <w:sz w:val="22"/>
          <w:szCs w:val="22"/>
          <w:highlight w:val="yellow"/>
        </w:rPr>
        <w:t>xxx</w:t>
      </w:r>
      <w:r w:rsidRPr="00F90D62">
        <w:rPr>
          <w:rFonts w:asciiTheme="minorHAnsi" w:hAnsiTheme="minorHAnsi" w:cstheme="minorHAnsi"/>
          <w:sz w:val="22"/>
          <w:szCs w:val="22"/>
        </w:rPr>
        <w:t xml:space="preserve"> ;</w:t>
      </w:r>
    </w:p>
    <w:p w14:paraId="50BDC40E" w14:textId="77777777" w:rsidR="00F90D62" w:rsidRPr="00F90D62" w:rsidRDefault="00F90D62" w:rsidP="00EE352D">
      <w:pPr>
        <w:spacing w:after="240"/>
        <w:jc w:val="both"/>
        <w:rPr>
          <w:rFonts w:asciiTheme="minorHAnsi" w:hAnsiTheme="minorHAnsi" w:cstheme="minorHAnsi"/>
          <w:sz w:val="22"/>
          <w:szCs w:val="22"/>
        </w:rPr>
      </w:pPr>
      <w:r w:rsidRPr="00F90D62">
        <w:rPr>
          <w:rFonts w:asciiTheme="minorHAnsi" w:hAnsiTheme="minorHAnsi" w:cstheme="minorHAnsi"/>
          <w:b/>
          <w:bCs/>
          <w:sz w:val="22"/>
          <w:szCs w:val="22"/>
        </w:rPr>
        <w:t>Considérant</w:t>
      </w:r>
      <w:r w:rsidRPr="00F90D62">
        <w:rPr>
          <w:rFonts w:asciiTheme="minorHAnsi" w:hAnsiTheme="minorHAnsi" w:cstheme="minorHAnsi"/>
          <w:sz w:val="22"/>
          <w:szCs w:val="22"/>
        </w:rPr>
        <w:t xml:space="preserve"> que par courrier en date du </w:t>
      </w:r>
      <w:r w:rsidRPr="00F90D62">
        <w:rPr>
          <w:rFonts w:asciiTheme="minorHAnsi" w:hAnsiTheme="minorHAnsi" w:cstheme="minorHAnsi"/>
          <w:sz w:val="22"/>
          <w:szCs w:val="22"/>
          <w:highlight w:val="yellow"/>
        </w:rPr>
        <w:t>xxx</w:t>
      </w:r>
      <w:r w:rsidRPr="00F90D62">
        <w:rPr>
          <w:rFonts w:asciiTheme="minorHAnsi" w:hAnsiTheme="minorHAnsi" w:cstheme="minorHAnsi"/>
          <w:sz w:val="22"/>
          <w:szCs w:val="22"/>
        </w:rPr>
        <w:t xml:space="preserve">, réceptionné le </w:t>
      </w:r>
      <w:r w:rsidRPr="00F90D62">
        <w:rPr>
          <w:rFonts w:asciiTheme="minorHAnsi" w:hAnsiTheme="minorHAnsi" w:cstheme="minorHAnsi"/>
          <w:sz w:val="22"/>
          <w:szCs w:val="22"/>
          <w:highlight w:val="yellow"/>
        </w:rPr>
        <w:t>xxx</w:t>
      </w:r>
      <w:r w:rsidRPr="00F90D62">
        <w:rPr>
          <w:rFonts w:asciiTheme="minorHAnsi" w:hAnsiTheme="minorHAnsi" w:cstheme="minorHAnsi"/>
          <w:sz w:val="22"/>
          <w:szCs w:val="22"/>
        </w:rPr>
        <w:t xml:space="preserve">, auquel étaient joints les avis du médecin agréé et du Conseil médical susmentionnés, il a été proposé à </w:t>
      </w:r>
      <w:r w:rsidRPr="00F90D62">
        <w:rPr>
          <w:rFonts w:asciiTheme="minorHAnsi" w:hAnsiTheme="minorHAnsi" w:cstheme="minorHAnsi"/>
          <w:sz w:val="22"/>
          <w:szCs w:val="22"/>
          <w:highlight w:val="yellow"/>
        </w:rPr>
        <w:t>Madame/Monsieur xxx</w:t>
      </w:r>
      <w:r w:rsidRPr="00F90D62">
        <w:rPr>
          <w:rFonts w:asciiTheme="minorHAnsi" w:hAnsiTheme="minorHAnsi" w:cstheme="minorHAnsi"/>
          <w:sz w:val="22"/>
          <w:szCs w:val="22"/>
        </w:rPr>
        <w:t xml:space="preserve"> une période de préparation au reclassement ;</w:t>
      </w:r>
    </w:p>
    <w:p w14:paraId="5FE07C42" w14:textId="2F9B078D" w:rsidR="000432F1" w:rsidRPr="00F90D62" w:rsidRDefault="00F90D62" w:rsidP="00EE352D">
      <w:pPr>
        <w:spacing w:after="240"/>
        <w:jc w:val="both"/>
        <w:rPr>
          <w:rFonts w:asciiTheme="minorHAnsi" w:hAnsiTheme="minorHAnsi" w:cstheme="minorHAnsi"/>
          <w:sz w:val="22"/>
          <w:szCs w:val="22"/>
        </w:rPr>
      </w:pPr>
      <w:r w:rsidRPr="00F90D62">
        <w:rPr>
          <w:rFonts w:asciiTheme="minorHAnsi" w:hAnsiTheme="minorHAnsi" w:cstheme="minorHAnsi"/>
          <w:b/>
          <w:bCs/>
          <w:sz w:val="22"/>
          <w:szCs w:val="22"/>
        </w:rPr>
        <w:t xml:space="preserve">Considérant </w:t>
      </w:r>
      <w:r w:rsidRPr="00F90D62">
        <w:rPr>
          <w:rFonts w:asciiTheme="minorHAnsi" w:hAnsiTheme="minorHAnsi" w:cstheme="minorHAnsi"/>
          <w:sz w:val="22"/>
          <w:szCs w:val="22"/>
        </w:rPr>
        <w:t xml:space="preserve">que par courrier en date du </w:t>
      </w:r>
      <w:r w:rsidRPr="00F90D62">
        <w:rPr>
          <w:rFonts w:asciiTheme="minorHAnsi" w:hAnsiTheme="minorHAnsi" w:cstheme="minorHAnsi"/>
          <w:sz w:val="22"/>
          <w:szCs w:val="22"/>
          <w:highlight w:val="yellow"/>
        </w:rPr>
        <w:t>xxx</w:t>
      </w:r>
      <w:r w:rsidRPr="00F90D62">
        <w:rPr>
          <w:rFonts w:asciiTheme="minorHAnsi" w:hAnsiTheme="minorHAnsi" w:cstheme="minorHAnsi"/>
          <w:sz w:val="22"/>
          <w:szCs w:val="22"/>
        </w:rPr>
        <w:t xml:space="preserve">, réceptionné le </w:t>
      </w:r>
      <w:r w:rsidRPr="00F90D62">
        <w:rPr>
          <w:rFonts w:asciiTheme="minorHAnsi" w:hAnsiTheme="minorHAnsi" w:cstheme="minorHAnsi"/>
          <w:sz w:val="22"/>
          <w:szCs w:val="22"/>
          <w:highlight w:val="yellow"/>
        </w:rPr>
        <w:t>xxx</w:t>
      </w:r>
      <w:r w:rsidRPr="00F90D62">
        <w:rPr>
          <w:rFonts w:asciiTheme="minorHAnsi" w:hAnsiTheme="minorHAnsi" w:cstheme="minorHAnsi"/>
          <w:sz w:val="22"/>
          <w:szCs w:val="22"/>
        </w:rPr>
        <w:t xml:space="preserve">, </w:t>
      </w:r>
      <w:r w:rsidRPr="00F90D62">
        <w:rPr>
          <w:rFonts w:asciiTheme="minorHAnsi" w:hAnsiTheme="minorHAnsi" w:cstheme="minorHAnsi"/>
          <w:sz w:val="22"/>
          <w:szCs w:val="22"/>
          <w:highlight w:val="yellow"/>
        </w:rPr>
        <w:t>Madame/Monsieur xxx</w:t>
      </w:r>
      <w:r w:rsidRPr="00F90D62">
        <w:rPr>
          <w:rFonts w:asciiTheme="minorHAnsi" w:hAnsiTheme="minorHAnsi" w:cstheme="minorHAnsi"/>
          <w:sz w:val="22"/>
          <w:szCs w:val="22"/>
        </w:rPr>
        <w:t xml:space="preserve"> a répondu favorable</w:t>
      </w:r>
      <w:r w:rsidR="00E214CA">
        <w:rPr>
          <w:rFonts w:asciiTheme="minorHAnsi" w:hAnsiTheme="minorHAnsi" w:cstheme="minorHAnsi"/>
          <w:sz w:val="22"/>
          <w:szCs w:val="22"/>
        </w:rPr>
        <w:t>ment</w:t>
      </w:r>
      <w:r w:rsidRPr="00F90D62">
        <w:rPr>
          <w:rFonts w:asciiTheme="minorHAnsi" w:hAnsiTheme="minorHAnsi" w:cstheme="minorHAnsi"/>
          <w:sz w:val="22"/>
          <w:szCs w:val="22"/>
        </w:rPr>
        <w:t xml:space="preserve"> à la proposition tendant à bénéficier d’une période de préparation au reclassement </w:t>
      </w:r>
      <w:r w:rsidR="000432F1" w:rsidRPr="00F90D62">
        <w:rPr>
          <w:rFonts w:asciiTheme="minorHAnsi" w:eastAsia="Times New Roman" w:hAnsiTheme="minorHAnsi" w:cstheme="minorHAnsi"/>
          <w:sz w:val="22"/>
          <w:szCs w:val="22"/>
        </w:rPr>
        <w:t>;</w:t>
      </w:r>
    </w:p>
    <w:p w14:paraId="5C9A2DE9" w14:textId="6B78E1B0" w:rsidR="000432F1" w:rsidRDefault="00E214CA" w:rsidP="00EE352D">
      <w:pPr>
        <w:spacing w:after="240"/>
        <w:jc w:val="both"/>
        <w:rPr>
          <w:rFonts w:asciiTheme="minorHAnsi" w:eastAsia="Times New Roman" w:hAnsiTheme="minorHAnsi" w:cstheme="minorHAnsi"/>
          <w:sz w:val="22"/>
          <w:szCs w:val="22"/>
        </w:rPr>
      </w:pPr>
      <w:r w:rsidRPr="008A3B06">
        <w:rPr>
          <w:rFonts w:asciiTheme="minorHAnsi" w:eastAsia="Times New Roman" w:hAnsiTheme="minorHAnsi" w:cstheme="minorHAnsi"/>
          <w:b/>
          <w:bCs/>
          <w:sz w:val="22"/>
          <w:szCs w:val="22"/>
        </w:rPr>
        <w:t>Considérant</w:t>
      </w:r>
      <w:r>
        <w:rPr>
          <w:rFonts w:asciiTheme="minorHAnsi" w:eastAsia="Times New Roman" w:hAnsiTheme="minorHAnsi" w:cstheme="minorHAnsi"/>
          <w:sz w:val="22"/>
          <w:szCs w:val="22"/>
        </w:rPr>
        <w:t xml:space="preserve"> que lors de l’entretien du </w:t>
      </w:r>
      <w:r w:rsidRPr="008A3B06">
        <w:rPr>
          <w:rFonts w:asciiTheme="minorHAnsi" w:eastAsia="Times New Roman" w:hAnsiTheme="minorHAnsi" w:cstheme="minorHAnsi"/>
          <w:sz w:val="22"/>
          <w:szCs w:val="22"/>
          <w:highlight w:val="yellow"/>
        </w:rPr>
        <w:t>XXX</w:t>
      </w:r>
      <w:r>
        <w:rPr>
          <w:rFonts w:asciiTheme="minorHAnsi" w:eastAsia="Times New Roman" w:hAnsiTheme="minorHAnsi" w:cstheme="minorHAnsi"/>
          <w:sz w:val="22"/>
          <w:szCs w:val="22"/>
        </w:rPr>
        <w:t xml:space="preserve">, </w:t>
      </w:r>
      <w:r w:rsidRPr="008A3B06">
        <w:rPr>
          <w:rFonts w:asciiTheme="minorHAnsi" w:eastAsia="Times New Roman" w:hAnsiTheme="minorHAnsi" w:cstheme="minorHAnsi"/>
          <w:sz w:val="22"/>
          <w:szCs w:val="22"/>
          <w:highlight w:val="yellow"/>
        </w:rPr>
        <w:t>Madame/Monsieur XX</w:t>
      </w:r>
      <w:r>
        <w:rPr>
          <w:rFonts w:asciiTheme="minorHAnsi" w:eastAsia="Times New Roman" w:hAnsiTheme="minorHAnsi" w:cstheme="minorHAnsi"/>
          <w:sz w:val="22"/>
          <w:szCs w:val="22"/>
        </w:rPr>
        <w:t xml:space="preserve"> a pu exposer son projet professionnel et ses attendus de la période de préparation au reclassement</w:t>
      </w:r>
    </w:p>
    <w:p w14:paraId="77A0B627" w14:textId="77777777" w:rsidR="008A3B06" w:rsidRPr="00F90D62" w:rsidRDefault="008A3B06" w:rsidP="00EE352D">
      <w:pPr>
        <w:spacing w:after="240"/>
        <w:jc w:val="both"/>
        <w:rPr>
          <w:rFonts w:asciiTheme="minorHAnsi" w:eastAsia="Times New Roman" w:hAnsiTheme="minorHAnsi" w:cstheme="minorHAnsi"/>
          <w:sz w:val="22"/>
          <w:szCs w:val="22"/>
        </w:rPr>
      </w:pPr>
    </w:p>
    <w:p w14:paraId="21E020EF" w14:textId="5A2B944E" w:rsidR="000432F1" w:rsidRPr="00F400E2" w:rsidRDefault="000432F1" w:rsidP="00EE352D">
      <w:pPr>
        <w:spacing w:after="240"/>
        <w:jc w:val="both"/>
        <w:rPr>
          <w:rFonts w:asciiTheme="minorHAnsi" w:eastAsia="Times New Roman" w:hAnsiTheme="minorHAnsi" w:cstheme="minorHAnsi"/>
          <w:b/>
          <w:sz w:val="22"/>
          <w:szCs w:val="22"/>
        </w:rPr>
      </w:pPr>
      <w:r w:rsidRPr="00F400E2">
        <w:rPr>
          <w:rFonts w:asciiTheme="minorHAnsi" w:eastAsia="Times New Roman" w:hAnsiTheme="minorHAnsi" w:cstheme="minorHAnsi"/>
          <w:b/>
          <w:sz w:val="22"/>
          <w:szCs w:val="22"/>
        </w:rPr>
        <w:t>IL EST CONVENU CE QUI SUIT</w:t>
      </w:r>
      <w:r w:rsidR="00F90D62">
        <w:rPr>
          <w:rFonts w:asciiTheme="minorHAnsi" w:eastAsia="Times New Roman" w:hAnsiTheme="minorHAnsi" w:cstheme="minorHAnsi"/>
          <w:b/>
          <w:sz w:val="22"/>
          <w:szCs w:val="22"/>
        </w:rPr>
        <w:t xml:space="preserve"> </w:t>
      </w:r>
      <w:r w:rsidRPr="00F400E2">
        <w:rPr>
          <w:rFonts w:asciiTheme="minorHAnsi" w:eastAsia="Times New Roman" w:hAnsiTheme="minorHAnsi" w:cstheme="minorHAnsi"/>
          <w:b/>
          <w:sz w:val="22"/>
          <w:szCs w:val="22"/>
        </w:rPr>
        <w:t>:</w:t>
      </w:r>
    </w:p>
    <w:p w14:paraId="2E5C29C5" w14:textId="77777777" w:rsidR="000432F1" w:rsidRPr="00F400E2" w:rsidRDefault="000432F1" w:rsidP="00EE352D">
      <w:pPr>
        <w:spacing w:after="240"/>
        <w:jc w:val="both"/>
        <w:rPr>
          <w:rFonts w:asciiTheme="minorHAnsi" w:eastAsia="Times New Roman" w:hAnsiTheme="minorHAnsi" w:cstheme="minorHAnsi"/>
          <w:b/>
          <w:sz w:val="22"/>
          <w:szCs w:val="22"/>
        </w:rPr>
      </w:pPr>
    </w:p>
    <w:p w14:paraId="20BB4635" w14:textId="77777777" w:rsidR="000432F1" w:rsidRPr="00F400E2" w:rsidRDefault="000432F1" w:rsidP="00EE352D">
      <w:pPr>
        <w:spacing w:after="240"/>
        <w:jc w:val="both"/>
        <w:rPr>
          <w:rFonts w:asciiTheme="minorHAnsi" w:eastAsia="Times New Roman" w:hAnsiTheme="minorHAnsi" w:cstheme="minorHAnsi"/>
          <w:b/>
          <w:sz w:val="22"/>
          <w:szCs w:val="22"/>
        </w:rPr>
      </w:pPr>
      <w:r w:rsidRPr="00F400E2">
        <w:rPr>
          <w:rFonts w:asciiTheme="minorHAnsi" w:eastAsia="Times New Roman" w:hAnsiTheme="minorHAnsi" w:cstheme="minorHAnsi"/>
          <w:b/>
          <w:sz w:val="22"/>
          <w:szCs w:val="22"/>
        </w:rPr>
        <w:t>ARTICLE 1 – OBJET DE LA CONVENTION</w:t>
      </w:r>
    </w:p>
    <w:p w14:paraId="4B811859" w14:textId="4649C7B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La présente convention a pour objet de préparer le fonctionnaire à l'occupation d'un nouvel emploi</w:t>
      </w:r>
      <w:r w:rsidR="00F57A05">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compatible avec son état de santé et de définir le contenu de la période de préparation au reclassement, les modalités de sa mise en œuvre et sa durée au terme de laquelle</w:t>
      </w:r>
      <w:r w:rsidR="00500E5A">
        <w:rPr>
          <w:rFonts w:asciiTheme="minorHAnsi" w:eastAsia="Times New Roman" w:hAnsiTheme="minorHAnsi" w:cstheme="minorHAnsi"/>
          <w:sz w:val="22"/>
          <w:szCs w:val="22"/>
        </w:rPr>
        <w:t xml:space="preserve"> un reclassement </w:t>
      </w:r>
      <w:r w:rsidR="00500E5A">
        <w:rPr>
          <w:rFonts w:asciiTheme="minorHAnsi" w:eastAsia="Times New Roman" w:hAnsiTheme="minorHAnsi" w:cstheme="minorHAnsi"/>
          <w:sz w:val="22"/>
          <w:szCs w:val="22"/>
        </w:rPr>
        <w:lastRenderedPageBreak/>
        <w:t>dans un</w:t>
      </w:r>
      <w:r w:rsidR="00E214CA" w:rsidRPr="00E214CA">
        <w:rPr>
          <w:rFonts w:asciiTheme="minorHAnsi" w:eastAsia="Times New Roman" w:hAnsiTheme="minorHAnsi" w:cstheme="minorHAnsi"/>
          <w:sz w:val="22"/>
          <w:szCs w:val="22"/>
        </w:rPr>
        <w:t xml:space="preserve"> nouveau grade et corps correspondant aux fonctions sur lesquelles </w:t>
      </w:r>
      <w:r w:rsidR="00E214CA">
        <w:rPr>
          <w:rFonts w:asciiTheme="minorHAnsi" w:eastAsia="Times New Roman" w:hAnsiTheme="minorHAnsi" w:cstheme="minorHAnsi"/>
          <w:sz w:val="22"/>
          <w:szCs w:val="22"/>
        </w:rPr>
        <w:t>il aura été formé</w:t>
      </w:r>
      <w:r w:rsidR="00500E5A">
        <w:rPr>
          <w:rFonts w:asciiTheme="minorHAnsi" w:eastAsia="Times New Roman" w:hAnsiTheme="minorHAnsi" w:cstheme="minorHAnsi"/>
          <w:sz w:val="22"/>
          <w:szCs w:val="22"/>
        </w:rPr>
        <w:t xml:space="preserve"> sera proposé</w:t>
      </w:r>
      <w:r w:rsidRPr="00F400E2">
        <w:rPr>
          <w:rFonts w:asciiTheme="minorHAnsi" w:eastAsia="Times New Roman" w:hAnsiTheme="minorHAnsi" w:cstheme="minorHAnsi"/>
          <w:sz w:val="22"/>
          <w:szCs w:val="22"/>
        </w:rPr>
        <w:t>.</w:t>
      </w:r>
    </w:p>
    <w:p w14:paraId="51D13076" w14:textId="469B5B05" w:rsidR="000432F1" w:rsidRDefault="000432F1" w:rsidP="00F82458">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L'objectif est d'accompagner la transition professionnelle du fonctionnaire vers le reclassement</w:t>
      </w:r>
      <w:r w:rsidR="00500E5A">
        <w:rPr>
          <w:rFonts w:asciiTheme="minorHAnsi" w:eastAsia="Times New Roman" w:hAnsiTheme="minorHAnsi" w:cstheme="minorHAnsi"/>
          <w:sz w:val="22"/>
          <w:szCs w:val="22"/>
        </w:rPr>
        <w:t xml:space="preserve">. A noter à ce titre que </w:t>
      </w:r>
      <w:r w:rsidR="00F82458" w:rsidRPr="00F400E2">
        <w:rPr>
          <w:rFonts w:asciiTheme="minorHAnsi" w:eastAsia="Times New Roman" w:hAnsiTheme="minorHAnsi" w:cstheme="minorHAnsi"/>
          <w:sz w:val="22"/>
          <w:szCs w:val="22"/>
        </w:rPr>
        <w:t>l'établissement d'origine</w:t>
      </w:r>
      <w:r w:rsidR="00500E5A">
        <w:rPr>
          <w:rFonts w:asciiTheme="minorHAnsi" w:eastAsia="Times New Roman" w:hAnsiTheme="minorHAnsi" w:cstheme="minorHAnsi"/>
          <w:sz w:val="22"/>
          <w:szCs w:val="22"/>
        </w:rPr>
        <w:t xml:space="preserve"> est tenu par une </w:t>
      </w:r>
      <w:r w:rsidR="00F82458" w:rsidRPr="00F400E2">
        <w:rPr>
          <w:rFonts w:asciiTheme="minorHAnsi" w:eastAsia="Times New Roman" w:hAnsiTheme="minorHAnsi" w:cstheme="minorHAnsi"/>
          <w:sz w:val="22"/>
          <w:szCs w:val="22"/>
        </w:rPr>
        <w:t>obligation de moyens</w:t>
      </w:r>
      <w:r w:rsidR="00500E5A">
        <w:rPr>
          <w:rFonts w:asciiTheme="minorHAnsi" w:eastAsia="Times New Roman" w:hAnsiTheme="minorHAnsi" w:cstheme="minorHAnsi"/>
          <w:sz w:val="22"/>
          <w:szCs w:val="22"/>
        </w:rPr>
        <w:t xml:space="preserve"> s’agissant</w:t>
      </w:r>
      <w:r w:rsidR="00F82458" w:rsidRPr="00F400E2">
        <w:rPr>
          <w:rFonts w:asciiTheme="minorHAnsi" w:eastAsia="Times New Roman" w:hAnsiTheme="minorHAnsi" w:cstheme="minorHAnsi"/>
          <w:sz w:val="22"/>
          <w:szCs w:val="22"/>
        </w:rPr>
        <w:t xml:space="preserve"> de</w:t>
      </w:r>
      <w:r w:rsidR="00500E5A">
        <w:rPr>
          <w:rFonts w:asciiTheme="minorHAnsi" w:eastAsia="Times New Roman" w:hAnsiTheme="minorHAnsi" w:cstheme="minorHAnsi"/>
          <w:sz w:val="22"/>
          <w:szCs w:val="22"/>
        </w:rPr>
        <w:t xml:space="preserve"> la</w:t>
      </w:r>
      <w:r w:rsidR="00F82458" w:rsidRPr="00F400E2">
        <w:rPr>
          <w:rFonts w:asciiTheme="minorHAnsi" w:eastAsia="Times New Roman" w:hAnsiTheme="minorHAnsi" w:cstheme="minorHAnsi"/>
          <w:sz w:val="22"/>
          <w:szCs w:val="22"/>
        </w:rPr>
        <w:t xml:space="preserve"> recherche d'un reclassement</w:t>
      </w:r>
      <w:r w:rsidRPr="00F400E2">
        <w:rPr>
          <w:rFonts w:asciiTheme="minorHAnsi" w:eastAsia="Times New Roman" w:hAnsiTheme="minorHAnsi" w:cstheme="minorHAnsi"/>
          <w:sz w:val="22"/>
          <w:szCs w:val="22"/>
        </w:rPr>
        <w:t>.</w:t>
      </w:r>
    </w:p>
    <w:p w14:paraId="613CEF0A" w14:textId="77777777" w:rsidR="003D672F" w:rsidRPr="00F400E2" w:rsidRDefault="003D672F" w:rsidP="00EE352D">
      <w:pPr>
        <w:spacing w:after="240"/>
        <w:jc w:val="both"/>
        <w:rPr>
          <w:rFonts w:asciiTheme="minorHAnsi" w:eastAsia="Times New Roman" w:hAnsiTheme="minorHAnsi" w:cstheme="minorHAnsi"/>
          <w:sz w:val="22"/>
          <w:szCs w:val="22"/>
        </w:rPr>
      </w:pPr>
    </w:p>
    <w:p w14:paraId="79AB3A1B" w14:textId="77777777" w:rsidR="000432F1" w:rsidRPr="00F400E2" w:rsidRDefault="000432F1" w:rsidP="00EE352D">
      <w:pPr>
        <w:spacing w:after="240"/>
        <w:jc w:val="both"/>
        <w:rPr>
          <w:rFonts w:asciiTheme="minorHAnsi" w:eastAsia="Times New Roman" w:hAnsiTheme="minorHAnsi" w:cstheme="minorHAnsi"/>
          <w:b/>
          <w:sz w:val="22"/>
          <w:szCs w:val="22"/>
        </w:rPr>
      </w:pPr>
      <w:r w:rsidRPr="00F400E2">
        <w:rPr>
          <w:rFonts w:asciiTheme="minorHAnsi" w:eastAsia="Times New Roman" w:hAnsiTheme="minorHAnsi" w:cstheme="minorHAnsi"/>
          <w:b/>
          <w:sz w:val="22"/>
          <w:szCs w:val="22"/>
        </w:rPr>
        <w:t>ARTICLE 2 – DURÉE ET PRISE D'EFFET DE LA CONVENTION</w:t>
      </w:r>
    </w:p>
    <w:p w14:paraId="165E5B90" w14:textId="2F8639A5" w:rsidR="00500E5A" w:rsidRPr="00500E5A" w:rsidRDefault="000432F1" w:rsidP="00500E5A">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 xml:space="preserve">La présente convention </w:t>
      </w:r>
      <w:r w:rsidR="00500E5A" w:rsidRPr="00500E5A">
        <w:rPr>
          <w:rFonts w:asciiTheme="minorHAnsi" w:eastAsia="Times New Roman" w:hAnsiTheme="minorHAnsi" w:cstheme="minorHAnsi"/>
          <w:sz w:val="22"/>
          <w:szCs w:val="22"/>
        </w:rPr>
        <w:t xml:space="preserve">est conclue pour une durée de </w:t>
      </w:r>
      <w:r w:rsidR="00572074" w:rsidRPr="00572074">
        <w:rPr>
          <w:rFonts w:asciiTheme="minorHAnsi" w:eastAsia="Times New Roman" w:hAnsiTheme="minorHAnsi" w:cstheme="minorHAnsi"/>
          <w:sz w:val="22"/>
          <w:szCs w:val="22"/>
          <w:highlight w:val="yellow"/>
        </w:rPr>
        <w:t>XX</w:t>
      </w:r>
      <w:r w:rsidR="00500E5A" w:rsidRPr="00500E5A">
        <w:rPr>
          <w:rFonts w:asciiTheme="minorHAnsi" w:eastAsia="Times New Roman" w:hAnsiTheme="minorHAnsi" w:cstheme="minorHAnsi"/>
          <w:sz w:val="22"/>
          <w:szCs w:val="22"/>
        </w:rPr>
        <w:t xml:space="preserve"> mois, qui peut être prolongée</w:t>
      </w:r>
      <w:r w:rsidR="00500E5A">
        <w:rPr>
          <w:rFonts w:asciiTheme="minorHAnsi" w:eastAsia="Times New Roman" w:hAnsiTheme="minorHAnsi" w:cstheme="minorHAnsi"/>
          <w:sz w:val="22"/>
          <w:szCs w:val="22"/>
        </w:rPr>
        <w:t xml:space="preserve"> par voie d’avenant</w:t>
      </w:r>
      <w:r w:rsidR="00500E5A" w:rsidRPr="00500E5A">
        <w:rPr>
          <w:rFonts w:asciiTheme="minorHAnsi" w:eastAsia="Times New Roman" w:hAnsiTheme="minorHAnsi" w:cstheme="minorHAnsi"/>
          <w:sz w:val="22"/>
          <w:szCs w:val="22"/>
        </w:rPr>
        <w:t xml:space="preserve"> dans la limite d’une année civile maximum</w:t>
      </w:r>
      <w:r w:rsidR="00500E5A">
        <w:rPr>
          <w:rFonts w:asciiTheme="minorHAnsi" w:eastAsia="Times New Roman" w:hAnsiTheme="minorHAnsi" w:cstheme="minorHAnsi"/>
          <w:sz w:val="22"/>
          <w:szCs w:val="22"/>
        </w:rPr>
        <w:t>, sous réserve des éventuelles prolongations liées aux absences pour raisons de santé</w:t>
      </w:r>
      <w:r w:rsidR="00500E5A">
        <w:rPr>
          <w:rStyle w:val="Appelnotedebasdep"/>
          <w:rFonts w:asciiTheme="minorHAnsi" w:eastAsia="Times New Roman" w:hAnsiTheme="minorHAnsi" w:cstheme="minorHAnsi"/>
          <w:sz w:val="22"/>
          <w:szCs w:val="22"/>
        </w:rPr>
        <w:footnoteReference w:id="1"/>
      </w:r>
      <w:r w:rsidR="00500E5A" w:rsidRPr="00500E5A">
        <w:rPr>
          <w:rFonts w:asciiTheme="minorHAnsi" w:eastAsia="Times New Roman" w:hAnsiTheme="minorHAnsi" w:cstheme="minorHAnsi"/>
          <w:sz w:val="22"/>
          <w:szCs w:val="22"/>
        </w:rPr>
        <w:t>.</w:t>
      </w:r>
    </w:p>
    <w:p w14:paraId="2E6614FB" w14:textId="44B06304" w:rsidR="000432F1" w:rsidRDefault="00250C59" w:rsidP="005247CC">
      <w:pPr>
        <w:pStyle w:val="Notedebasdepage"/>
        <w:rPr>
          <w:rFonts w:eastAsia="Times New Roman" w:cstheme="minorHAnsi"/>
          <w:sz w:val="22"/>
          <w:szCs w:val="22"/>
        </w:rPr>
      </w:pPr>
      <w:r>
        <w:rPr>
          <w:rFonts w:eastAsia="Times New Roman" w:cstheme="minorHAnsi"/>
          <w:sz w:val="22"/>
          <w:szCs w:val="22"/>
        </w:rPr>
        <w:t xml:space="preserve">Elle prend effet le </w:t>
      </w:r>
      <w:r w:rsidR="003468F6" w:rsidRPr="003468F6">
        <w:rPr>
          <w:rFonts w:eastAsia="Times New Roman" w:cstheme="minorHAnsi"/>
          <w:sz w:val="22"/>
          <w:szCs w:val="22"/>
          <w:highlight w:val="yellow"/>
        </w:rPr>
        <w:t>XXXXX</w:t>
      </w:r>
      <w:r w:rsidR="005247CC">
        <w:rPr>
          <w:rStyle w:val="Appelnotedebasdep"/>
          <w:rFonts w:eastAsia="Times New Roman" w:cstheme="minorHAnsi"/>
          <w:sz w:val="22"/>
          <w:szCs w:val="22"/>
          <w:highlight w:val="yellow"/>
        </w:rPr>
        <w:footnoteReference w:id="2"/>
      </w:r>
      <w:r w:rsidR="005247CC">
        <w:rPr>
          <w:rFonts w:eastAsia="Times New Roman" w:cstheme="minorHAnsi"/>
          <w:sz w:val="22"/>
          <w:szCs w:val="22"/>
        </w:rPr>
        <w:t>.</w:t>
      </w:r>
    </w:p>
    <w:p w14:paraId="3DD37156" w14:textId="77777777" w:rsidR="005247CC" w:rsidRPr="005247CC" w:rsidRDefault="005247CC" w:rsidP="005247CC">
      <w:pPr>
        <w:pStyle w:val="Notedebasdepage"/>
        <w:rPr>
          <w:rFonts w:eastAsia="Times New Roman" w:cstheme="minorHAnsi"/>
          <w:sz w:val="22"/>
          <w:szCs w:val="22"/>
          <w:highlight w:val="lightGray"/>
        </w:rPr>
      </w:pPr>
    </w:p>
    <w:p w14:paraId="1D3FA6DF" w14:textId="4EAA35DB" w:rsidR="000432F1"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En cas de reclassement de l'agent au cours de la période de préparation au reclassement, la présente convention prendra fin de plein droit à la date de prise d'effet du reclassement de l'agent dans un nouveau</w:t>
      </w:r>
      <w:r w:rsidR="00605BC7" w:rsidRPr="00F400E2">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grade.</w:t>
      </w:r>
    </w:p>
    <w:p w14:paraId="72E0FA1B" w14:textId="63FE906D" w:rsidR="005247CC" w:rsidRDefault="005247CC" w:rsidP="00EE352D">
      <w:pPr>
        <w:spacing w:after="240"/>
        <w:jc w:val="both"/>
        <w:rPr>
          <w:rFonts w:asciiTheme="minorHAnsi" w:eastAsia="Times New Roman" w:hAnsiTheme="minorHAnsi" w:cstheme="minorHAnsi"/>
          <w:sz w:val="22"/>
          <w:szCs w:val="22"/>
        </w:rPr>
      </w:pPr>
      <w:r w:rsidRPr="005247CC">
        <w:rPr>
          <w:rFonts w:asciiTheme="minorHAnsi" w:eastAsia="Times New Roman" w:hAnsiTheme="minorHAnsi" w:cstheme="minorHAnsi"/>
          <w:sz w:val="22"/>
          <w:szCs w:val="22"/>
        </w:rPr>
        <w:t>A l'issue de la période de préparation au reclassement, l'agent qui a présenté une demande de reclassement est maintenu en position d'activité jusqu'à la date à laquelle celui-ci prend effet, dans la limite de la durée maximum de trois mois</w:t>
      </w:r>
      <w:r>
        <w:rPr>
          <w:rFonts w:asciiTheme="minorHAnsi" w:eastAsia="Times New Roman" w:hAnsiTheme="minorHAnsi" w:cstheme="minorHAnsi"/>
          <w:sz w:val="22"/>
          <w:szCs w:val="22"/>
        </w:rPr>
        <w:t xml:space="preserve"> dans laquelle la procédure de reclassement est conduite</w:t>
      </w:r>
      <w:r w:rsidRPr="005247CC">
        <w:rPr>
          <w:rFonts w:asciiTheme="minorHAnsi" w:eastAsia="Times New Roman" w:hAnsiTheme="minorHAnsi" w:cstheme="minorHAnsi"/>
          <w:sz w:val="22"/>
          <w:szCs w:val="22"/>
        </w:rPr>
        <w:t>.</w:t>
      </w:r>
    </w:p>
    <w:p w14:paraId="613A6DDA" w14:textId="77777777" w:rsidR="003F7F5B" w:rsidRDefault="003F7F5B" w:rsidP="003F7F5B">
      <w:pPr>
        <w:spacing w:after="240"/>
        <w:jc w:val="both"/>
        <w:rPr>
          <w:rFonts w:asciiTheme="minorHAnsi" w:eastAsia="Times New Roman" w:hAnsiTheme="minorHAnsi" w:cstheme="minorHAnsi"/>
          <w:sz w:val="22"/>
          <w:szCs w:val="22"/>
        </w:rPr>
      </w:pPr>
    </w:p>
    <w:p w14:paraId="79D3AA42" w14:textId="77777777" w:rsidR="003F7F5B" w:rsidRDefault="003F7F5B" w:rsidP="003F7F5B">
      <w:pPr>
        <w:spacing w:after="240"/>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ARTICLE</w:t>
      </w:r>
      <w:r w:rsidRPr="002D26E2">
        <w:rPr>
          <w:rFonts w:asciiTheme="minorHAnsi" w:eastAsia="Times New Roman" w:hAnsiTheme="minorHAnsi" w:cstheme="minorHAnsi"/>
          <w:b/>
          <w:sz w:val="22"/>
          <w:szCs w:val="22"/>
        </w:rPr>
        <w:t xml:space="preserve"> 3</w:t>
      </w:r>
      <w:r>
        <w:rPr>
          <w:rFonts w:asciiTheme="minorHAnsi" w:eastAsia="Times New Roman" w:hAnsiTheme="minorHAnsi" w:cstheme="minorHAnsi"/>
          <w:b/>
          <w:sz w:val="22"/>
          <w:szCs w:val="22"/>
        </w:rPr>
        <w:t xml:space="preserve"> – </w:t>
      </w:r>
      <w:r w:rsidRPr="003F7F5B">
        <w:rPr>
          <w:rFonts w:asciiTheme="minorHAnsi" w:eastAsia="Times New Roman" w:hAnsiTheme="minorHAnsi" w:cstheme="minorHAnsi"/>
          <w:b/>
          <w:sz w:val="22"/>
          <w:szCs w:val="22"/>
        </w:rPr>
        <w:t>Q</w:t>
      </w:r>
      <w:r>
        <w:rPr>
          <w:rFonts w:asciiTheme="minorHAnsi" w:eastAsia="Times New Roman" w:hAnsiTheme="minorHAnsi" w:cstheme="minorHAnsi"/>
          <w:b/>
          <w:sz w:val="22"/>
          <w:szCs w:val="22"/>
        </w:rPr>
        <w:t>UOTITE DE TRAVAIL</w:t>
      </w:r>
    </w:p>
    <w:p w14:paraId="2DF169A4" w14:textId="2AC3758A" w:rsidR="003D672F" w:rsidRPr="007E0D63" w:rsidRDefault="00D21D8A" w:rsidP="00EE352D">
      <w:pPr>
        <w:spacing w:after="240"/>
        <w:jc w:val="both"/>
        <w:rPr>
          <w:rFonts w:asciiTheme="minorHAnsi" w:eastAsia="Times New Roman" w:hAnsiTheme="minorHAnsi" w:cstheme="minorHAnsi"/>
          <w:sz w:val="22"/>
          <w:szCs w:val="22"/>
        </w:rPr>
      </w:pPr>
      <w:r w:rsidRPr="00D21D8A">
        <w:rPr>
          <w:rFonts w:asciiTheme="minorHAnsi" w:eastAsia="Times New Roman" w:hAnsiTheme="minorHAnsi" w:cstheme="minorHAnsi"/>
          <w:sz w:val="22"/>
          <w:szCs w:val="22"/>
        </w:rPr>
        <w:t xml:space="preserve">Durant la PPR, l’agent </w:t>
      </w:r>
      <w:r w:rsidRPr="00D21D8A">
        <w:rPr>
          <w:rFonts w:asciiTheme="minorHAnsi" w:eastAsia="Times New Roman" w:hAnsiTheme="minorHAnsi" w:cstheme="minorHAnsi"/>
          <w:sz w:val="22"/>
          <w:szCs w:val="22"/>
          <w:highlight w:val="yellow"/>
        </w:rPr>
        <w:t>conserve sa quotité de travail</w:t>
      </w:r>
      <w:r>
        <w:rPr>
          <w:rFonts w:asciiTheme="minorHAnsi" w:eastAsia="Times New Roman" w:hAnsiTheme="minorHAnsi" w:cstheme="minorHAnsi"/>
          <w:sz w:val="22"/>
          <w:szCs w:val="22"/>
          <w:highlight w:val="yellow"/>
        </w:rPr>
        <w:t xml:space="preserve">, soit xxx heures hebdomadaires </w:t>
      </w:r>
      <w:r w:rsidRPr="00572074">
        <w:rPr>
          <w:rFonts w:asciiTheme="minorHAnsi" w:eastAsia="Times New Roman" w:hAnsiTheme="minorHAnsi" w:cstheme="minorHAnsi"/>
          <w:b/>
          <w:bCs/>
          <w:sz w:val="22"/>
          <w:szCs w:val="22"/>
          <w:highlight w:val="yellow"/>
          <w:u w:val="single"/>
        </w:rPr>
        <w:t>OU</w:t>
      </w:r>
      <w:r w:rsidRPr="007E0D63">
        <w:rPr>
          <w:rFonts w:asciiTheme="minorHAnsi" w:eastAsia="Times New Roman" w:hAnsiTheme="minorHAnsi" w:cstheme="minorHAnsi"/>
          <w:sz w:val="22"/>
          <w:szCs w:val="22"/>
          <w:highlight w:val="yellow"/>
        </w:rPr>
        <w:t xml:space="preserve"> est soumis à une quotité de travail de x</w:t>
      </w:r>
      <w:r w:rsidR="007E0D63">
        <w:rPr>
          <w:rFonts w:asciiTheme="minorHAnsi" w:eastAsia="Times New Roman" w:hAnsiTheme="minorHAnsi" w:cstheme="minorHAnsi"/>
          <w:sz w:val="22"/>
          <w:szCs w:val="22"/>
          <w:highlight w:val="yellow"/>
        </w:rPr>
        <w:t>x</w:t>
      </w:r>
      <w:r w:rsidRPr="007E0D63">
        <w:rPr>
          <w:rFonts w:asciiTheme="minorHAnsi" w:eastAsia="Times New Roman" w:hAnsiTheme="minorHAnsi" w:cstheme="minorHAnsi"/>
          <w:sz w:val="22"/>
          <w:szCs w:val="22"/>
          <w:highlight w:val="yellow"/>
        </w:rPr>
        <w:t>x heures</w:t>
      </w:r>
      <w:r w:rsidR="007E0D63">
        <w:rPr>
          <w:rFonts w:asciiTheme="minorHAnsi" w:eastAsia="Times New Roman" w:hAnsiTheme="minorHAnsi" w:cstheme="minorHAnsi"/>
          <w:sz w:val="22"/>
          <w:szCs w:val="22"/>
        </w:rPr>
        <w:t>.</w:t>
      </w:r>
    </w:p>
    <w:p w14:paraId="4CA2D2DE" w14:textId="77777777" w:rsidR="007E0D63" w:rsidRPr="00F400E2" w:rsidRDefault="007E0D63" w:rsidP="00EE352D">
      <w:pPr>
        <w:spacing w:after="240"/>
        <w:jc w:val="both"/>
        <w:rPr>
          <w:rFonts w:asciiTheme="minorHAnsi" w:eastAsia="Times New Roman" w:hAnsiTheme="minorHAnsi" w:cstheme="minorHAnsi"/>
          <w:sz w:val="22"/>
          <w:szCs w:val="22"/>
        </w:rPr>
      </w:pPr>
    </w:p>
    <w:p w14:paraId="4837E6EF" w14:textId="77777777" w:rsidR="007E0D63" w:rsidRDefault="000432F1" w:rsidP="00EE352D">
      <w:pPr>
        <w:spacing w:after="240"/>
        <w:jc w:val="both"/>
        <w:rPr>
          <w:rFonts w:asciiTheme="minorHAnsi" w:eastAsia="Times New Roman" w:hAnsiTheme="minorHAnsi" w:cstheme="minorHAnsi"/>
          <w:b/>
          <w:sz w:val="22"/>
          <w:szCs w:val="22"/>
        </w:rPr>
      </w:pPr>
      <w:r w:rsidRPr="00F400E2">
        <w:rPr>
          <w:rFonts w:asciiTheme="minorHAnsi" w:eastAsia="Times New Roman" w:hAnsiTheme="minorHAnsi" w:cstheme="minorHAnsi"/>
          <w:b/>
          <w:sz w:val="22"/>
          <w:szCs w:val="22"/>
        </w:rPr>
        <w:t xml:space="preserve">ARTICLE </w:t>
      </w:r>
      <w:r w:rsidR="00635283">
        <w:rPr>
          <w:rFonts w:asciiTheme="minorHAnsi" w:eastAsia="Times New Roman" w:hAnsiTheme="minorHAnsi" w:cstheme="minorHAnsi"/>
          <w:b/>
          <w:sz w:val="22"/>
          <w:szCs w:val="22"/>
        </w:rPr>
        <w:t>4</w:t>
      </w:r>
      <w:r w:rsidRPr="00F400E2">
        <w:rPr>
          <w:rFonts w:asciiTheme="minorHAnsi" w:eastAsia="Times New Roman" w:hAnsiTheme="minorHAnsi" w:cstheme="minorHAnsi"/>
          <w:b/>
          <w:sz w:val="22"/>
          <w:szCs w:val="22"/>
        </w:rPr>
        <w:t xml:space="preserve"> - CONTENU DE LA PÉRIODE DE PRÉPARATION AU RECLASSEMENT</w:t>
      </w:r>
    </w:p>
    <w:p w14:paraId="4973AFE7" w14:textId="77777777" w:rsidR="007E0D63" w:rsidRDefault="007E0D63" w:rsidP="00EE352D">
      <w:pPr>
        <w:spacing w:after="240"/>
        <w:jc w:val="both"/>
        <w:rPr>
          <w:rFonts w:asciiTheme="minorHAnsi" w:eastAsia="Times New Roman" w:hAnsiTheme="minorHAnsi" w:cstheme="minorHAnsi"/>
          <w:b/>
          <w:sz w:val="22"/>
          <w:szCs w:val="22"/>
        </w:rPr>
      </w:pPr>
    </w:p>
    <w:p w14:paraId="294A4C2D" w14:textId="23A343FB" w:rsidR="000432F1" w:rsidRPr="00F400E2" w:rsidRDefault="000432F1" w:rsidP="00EE352D">
      <w:pPr>
        <w:spacing w:after="240"/>
        <w:jc w:val="both"/>
        <w:rPr>
          <w:rFonts w:asciiTheme="minorHAnsi" w:eastAsia="Times New Roman" w:hAnsiTheme="minorHAnsi" w:cstheme="minorHAnsi"/>
          <w:b/>
          <w:sz w:val="22"/>
          <w:szCs w:val="22"/>
        </w:rPr>
      </w:pPr>
      <w:r w:rsidRPr="00F400E2">
        <w:rPr>
          <w:rFonts w:asciiTheme="minorHAnsi" w:eastAsia="Times New Roman" w:hAnsiTheme="minorHAnsi" w:cstheme="minorHAnsi"/>
          <w:b/>
          <w:sz w:val="22"/>
          <w:szCs w:val="22"/>
        </w:rPr>
        <w:t xml:space="preserve">Article </w:t>
      </w:r>
      <w:r w:rsidR="00635283">
        <w:rPr>
          <w:rFonts w:asciiTheme="minorHAnsi" w:eastAsia="Times New Roman" w:hAnsiTheme="minorHAnsi" w:cstheme="minorHAnsi"/>
          <w:b/>
          <w:sz w:val="22"/>
          <w:szCs w:val="22"/>
        </w:rPr>
        <w:t>4</w:t>
      </w:r>
      <w:r w:rsidRPr="00F400E2">
        <w:rPr>
          <w:rFonts w:asciiTheme="minorHAnsi" w:eastAsia="Times New Roman" w:hAnsiTheme="minorHAnsi" w:cstheme="minorHAnsi"/>
          <w:b/>
          <w:sz w:val="22"/>
          <w:szCs w:val="22"/>
        </w:rPr>
        <w:t>-1</w:t>
      </w:r>
      <w:r w:rsidR="00635283">
        <w:rPr>
          <w:rFonts w:asciiTheme="minorHAnsi" w:eastAsia="Times New Roman" w:hAnsiTheme="minorHAnsi" w:cstheme="minorHAnsi"/>
          <w:b/>
          <w:sz w:val="22"/>
          <w:szCs w:val="22"/>
        </w:rPr>
        <w:t xml:space="preserve"> </w:t>
      </w:r>
      <w:r w:rsidRPr="00F400E2">
        <w:rPr>
          <w:rFonts w:asciiTheme="minorHAnsi" w:eastAsia="Times New Roman" w:hAnsiTheme="minorHAnsi" w:cstheme="minorHAnsi"/>
          <w:b/>
          <w:sz w:val="22"/>
          <w:szCs w:val="22"/>
        </w:rPr>
        <w:t>: Identification des emplois et/ou activités</w:t>
      </w:r>
    </w:p>
    <w:p w14:paraId="22591A57"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Les emplois et/ou activités qui ont été identifiés sont les suivants :</w:t>
      </w:r>
    </w:p>
    <w:p w14:paraId="4F5433BA" w14:textId="77777777" w:rsidR="000432F1" w:rsidRPr="003F7F5B" w:rsidRDefault="00572F85" w:rsidP="003F7F5B">
      <w:pPr>
        <w:pStyle w:val="Paragraphedeliste"/>
        <w:numPr>
          <w:ilvl w:val="0"/>
          <w:numId w:val="2"/>
        </w:numPr>
        <w:spacing w:after="240"/>
        <w:jc w:val="both"/>
        <w:rPr>
          <w:rFonts w:asciiTheme="minorHAnsi" w:eastAsia="Times New Roman" w:hAnsiTheme="minorHAnsi" w:cstheme="minorHAnsi"/>
          <w:i/>
          <w:sz w:val="22"/>
          <w:szCs w:val="22"/>
          <w:highlight w:val="yellow"/>
        </w:rPr>
      </w:pPr>
      <w:r w:rsidRPr="003F7F5B">
        <w:rPr>
          <w:rFonts w:asciiTheme="minorHAnsi" w:eastAsia="Times New Roman" w:hAnsiTheme="minorHAnsi" w:cstheme="minorHAnsi"/>
          <w:i/>
          <w:sz w:val="22"/>
          <w:szCs w:val="22"/>
          <w:highlight w:val="yellow"/>
        </w:rPr>
        <w:t>A définir</w:t>
      </w:r>
    </w:p>
    <w:p w14:paraId="6C514248" w14:textId="77777777" w:rsidR="003D672F" w:rsidRPr="00F400E2" w:rsidRDefault="003D672F" w:rsidP="00EE352D">
      <w:pPr>
        <w:spacing w:after="240"/>
        <w:jc w:val="both"/>
        <w:rPr>
          <w:rFonts w:asciiTheme="minorHAnsi" w:eastAsia="Times New Roman" w:hAnsiTheme="minorHAnsi" w:cstheme="minorHAnsi"/>
          <w:i/>
          <w:sz w:val="22"/>
          <w:szCs w:val="22"/>
        </w:rPr>
      </w:pPr>
    </w:p>
    <w:p w14:paraId="0468AA96" w14:textId="63DA9104" w:rsidR="000432F1" w:rsidRPr="00F400E2" w:rsidRDefault="000432F1" w:rsidP="00EE352D">
      <w:pPr>
        <w:spacing w:after="240"/>
        <w:jc w:val="both"/>
        <w:rPr>
          <w:rFonts w:asciiTheme="minorHAnsi" w:eastAsia="Times New Roman" w:hAnsiTheme="minorHAnsi" w:cstheme="minorHAnsi"/>
          <w:b/>
          <w:sz w:val="22"/>
          <w:szCs w:val="22"/>
        </w:rPr>
      </w:pPr>
      <w:r w:rsidRPr="00F400E2">
        <w:rPr>
          <w:rFonts w:asciiTheme="minorHAnsi" w:eastAsia="Times New Roman" w:hAnsiTheme="minorHAnsi" w:cstheme="minorHAnsi"/>
          <w:b/>
          <w:sz w:val="22"/>
          <w:szCs w:val="22"/>
        </w:rPr>
        <w:lastRenderedPageBreak/>
        <w:t xml:space="preserve">Article </w:t>
      </w:r>
      <w:r w:rsidR="00635283">
        <w:rPr>
          <w:rFonts w:asciiTheme="minorHAnsi" w:eastAsia="Times New Roman" w:hAnsiTheme="minorHAnsi" w:cstheme="minorHAnsi"/>
          <w:b/>
          <w:sz w:val="22"/>
          <w:szCs w:val="22"/>
        </w:rPr>
        <w:t>4</w:t>
      </w:r>
      <w:r w:rsidRPr="00F400E2">
        <w:rPr>
          <w:rFonts w:asciiTheme="minorHAnsi" w:eastAsia="Times New Roman" w:hAnsiTheme="minorHAnsi" w:cstheme="minorHAnsi"/>
          <w:b/>
          <w:sz w:val="22"/>
          <w:szCs w:val="22"/>
        </w:rPr>
        <w:t>-2</w:t>
      </w:r>
      <w:r w:rsidR="00635283">
        <w:rPr>
          <w:rFonts w:asciiTheme="minorHAnsi" w:eastAsia="Times New Roman" w:hAnsiTheme="minorHAnsi" w:cstheme="minorHAnsi"/>
          <w:b/>
          <w:sz w:val="22"/>
          <w:szCs w:val="22"/>
        </w:rPr>
        <w:t xml:space="preserve"> </w:t>
      </w:r>
      <w:r w:rsidRPr="00F400E2">
        <w:rPr>
          <w:rFonts w:asciiTheme="minorHAnsi" w:eastAsia="Times New Roman" w:hAnsiTheme="minorHAnsi" w:cstheme="minorHAnsi"/>
          <w:b/>
          <w:sz w:val="22"/>
          <w:szCs w:val="22"/>
        </w:rPr>
        <w:t>: Identification des actions de formation</w:t>
      </w:r>
    </w:p>
    <w:p w14:paraId="3E64FBA8" w14:textId="1D3812DC" w:rsidR="000432F1"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 xml:space="preserve">Afin de permettre </w:t>
      </w:r>
      <w:r w:rsidR="003F4063">
        <w:rPr>
          <w:rFonts w:asciiTheme="minorHAnsi" w:eastAsia="Times New Roman" w:hAnsiTheme="minorHAnsi" w:cstheme="minorHAnsi"/>
          <w:sz w:val="22"/>
          <w:szCs w:val="22"/>
        </w:rPr>
        <w:t xml:space="preserve">au fonctionnaire </w:t>
      </w:r>
      <w:r w:rsidRPr="00F400E2">
        <w:rPr>
          <w:rFonts w:asciiTheme="minorHAnsi" w:eastAsia="Times New Roman" w:hAnsiTheme="minorHAnsi" w:cstheme="minorHAnsi"/>
          <w:sz w:val="22"/>
          <w:szCs w:val="22"/>
        </w:rPr>
        <w:t>de préparer son reclassement, les actions de formation suivantes ont été</w:t>
      </w:r>
      <w:r w:rsidR="00F400E2">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identifiées</w:t>
      </w:r>
      <w:r w:rsidR="00E214CA">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w:t>
      </w:r>
    </w:p>
    <w:p w14:paraId="43173A97" w14:textId="77777777" w:rsidR="00F400E2" w:rsidRPr="003F7F5B" w:rsidRDefault="00572F85" w:rsidP="00EE352D">
      <w:pPr>
        <w:pStyle w:val="Paragraphedeliste"/>
        <w:numPr>
          <w:ilvl w:val="0"/>
          <w:numId w:val="2"/>
        </w:numPr>
        <w:spacing w:after="240"/>
        <w:jc w:val="both"/>
        <w:rPr>
          <w:rFonts w:asciiTheme="minorHAnsi" w:eastAsia="Times New Roman" w:hAnsiTheme="minorHAnsi" w:cstheme="minorHAnsi"/>
          <w:i/>
          <w:sz w:val="22"/>
          <w:szCs w:val="22"/>
          <w:highlight w:val="yellow"/>
        </w:rPr>
      </w:pPr>
      <w:r w:rsidRPr="003F7F5B">
        <w:rPr>
          <w:rFonts w:asciiTheme="minorHAnsi" w:eastAsia="Times New Roman" w:hAnsiTheme="minorHAnsi" w:cstheme="minorHAnsi"/>
          <w:i/>
          <w:sz w:val="22"/>
          <w:szCs w:val="22"/>
          <w:highlight w:val="yellow"/>
        </w:rPr>
        <w:t>A définir</w:t>
      </w:r>
    </w:p>
    <w:p w14:paraId="6D2F9589" w14:textId="27CF73B2" w:rsidR="000432F1" w:rsidRDefault="003F4063" w:rsidP="00EE352D">
      <w:pPr>
        <w:spacing w:after="240"/>
        <w:jc w:val="both"/>
        <w:rPr>
          <w:rFonts w:asciiTheme="minorHAnsi" w:eastAsia="Times New Roman" w:hAnsiTheme="minorHAnsi" w:cstheme="minorHAnsi"/>
          <w:i/>
          <w:sz w:val="22"/>
          <w:szCs w:val="22"/>
        </w:rPr>
      </w:pPr>
      <w:r>
        <w:rPr>
          <w:rFonts w:asciiTheme="minorHAnsi" w:eastAsia="Times New Roman" w:hAnsiTheme="minorHAnsi" w:cstheme="minorHAnsi"/>
          <w:i/>
          <w:sz w:val="22"/>
          <w:szCs w:val="22"/>
        </w:rPr>
        <w:t xml:space="preserve">Le fonctionnaire </w:t>
      </w:r>
      <w:r w:rsidR="000432F1" w:rsidRPr="00F400E2">
        <w:rPr>
          <w:rFonts w:asciiTheme="minorHAnsi" w:eastAsia="Times New Roman" w:hAnsiTheme="minorHAnsi" w:cstheme="minorHAnsi"/>
          <w:i/>
          <w:sz w:val="22"/>
          <w:szCs w:val="22"/>
        </w:rPr>
        <w:t>s'engage à être présent à l'ensemble des actions de formation identifiées.</w:t>
      </w:r>
    </w:p>
    <w:p w14:paraId="4466DDCB" w14:textId="77777777" w:rsidR="00B1610F" w:rsidRPr="00F400E2" w:rsidRDefault="00B1610F" w:rsidP="00EE352D">
      <w:pPr>
        <w:spacing w:after="240"/>
        <w:jc w:val="both"/>
        <w:rPr>
          <w:rFonts w:asciiTheme="minorHAnsi" w:eastAsia="Times New Roman" w:hAnsiTheme="minorHAnsi" w:cstheme="minorHAnsi"/>
          <w:i/>
          <w:sz w:val="22"/>
          <w:szCs w:val="22"/>
        </w:rPr>
      </w:pPr>
    </w:p>
    <w:p w14:paraId="55888B13" w14:textId="52FA3798" w:rsidR="000432F1" w:rsidRPr="00F400E2" w:rsidRDefault="000432F1" w:rsidP="00EE352D">
      <w:pPr>
        <w:spacing w:after="240"/>
        <w:jc w:val="both"/>
        <w:rPr>
          <w:rFonts w:asciiTheme="minorHAnsi" w:eastAsia="Times New Roman" w:hAnsiTheme="minorHAnsi" w:cstheme="minorHAnsi"/>
          <w:b/>
          <w:sz w:val="22"/>
          <w:szCs w:val="22"/>
        </w:rPr>
      </w:pPr>
      <w:r w:rsidRPr="00F400E2">
        <w:rPr>
          <w:rFonts w:asciiTheme="minorHAnsi" w:eastAsia="Times New Roman" w:hAnsiTheme="minorHAnsi" w:cstheme="minorHAnsi"/>
          <w:b/>
          <w:sz w:val="22"/>
          <w:szCs w:val="22"/>
        </w:rPr>
        <w:t xml:space="preserve">Article </w:t>
      </w:r>
      <w:r w:rsidR="00635283">
        <w:rPr>
          <w:rFonts w:asciiTheme="minorHAnsi" w:eastAsia="Times New Roman" w:hAnsiTheme="minorHAnsi" w:cstheme="minorHAnsi"/>
          <w:b/>
          <w:sz w:val="22"/>
          <w:szCs w:val="22"/>
        </w:rPr>
        <w:t>4</w:t>
      </w:r>
      <w:r w:rsidRPr="00F400E2">
        <w:rPr>
          <w:rFonts w:asciiTheme="minorHAnsi" w:eastAsia="Times New Roman" w:hAnsiTheme="minorHAnsi" w:cstheme="minorHAnsi"/>
          <w:b/>
          <w:sz w:val="22"/>
          <w:szCs w:val="22"/>
        </w:rPr>
        <w:t>-3</w:t>
      </w:r>
      <w:r w:rsidR="00635283">
        <w:rPr>
          <w:rFonts w:asciiTheme="minorHAnsi" w:eastAsia="Times New Roman" w:hAnsiTheme="minorHAnsi" w:cstheme="minorHAnsi"/>
          <w:b/>
          <w:sz w:val="22"/>
          <w:szCs w:val="22"/>
        </w:rPr>
        <w:t xml:space="preserve"> </w:t>
      </w:r>
      <w:r w:rsidRPr="00F400E2">
        <w:rPr>
          <w:rFonts w:asciiTheme="minorHAnsi" w:eastAsia="Times New Roman" w:hAnsiTheme="minorHAnsi" w:cstheme="minorHAnsi"/>
          <w:b/>
          <w:sz w:val="22"/>
          <w:szCs w:val="22"/>
        </w:rPr>
        <w:t>: Identification des temps d'observation et mises en situation réelle</w:t>
      </w:r>
    </w:p>
    <w:p w14:paraId="724C3DBA" w14:textId="03AD47FE"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 xml:space="preserve">Afin de permettre </w:t>
      </w:r>
      <w:r w:rsidR="003F4063">
        <w:rPr>
          <w:rFonts w:asciiTheme="minorHAnsi" w:eastAsia="Times New Roman" w:hAnsiTheme="minorHAnsi" w:cstheme="minorHAnsi"/>
          <w:sz w:val="22"/>
          <w:szCs w:val="22"/>
        </w:rPr>
        <w:t xml:space="preserve">au fonctionnaire </w:t>
      </w:r>
      <w:r w:rsidRPr="00F400E2">
        <w:rPr>
          <w:rFonts w:asciiTheme="minorHAnsi" w:eastAsia="Times New Roman" w:hAnsiTheme="minorHAnsi" w:cstheme="minorHAnsi"/>
          <w:sz w:val="22"/>
          <w:szCs w:val="22"/>
        </w:rPr>
        <w:t>de préparer son reclassement, les périodes d'observation et des mises en</w:t>
      </w:r>
      <w:r w:rsidR="00F400E2">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situation ont été identifiées :</w:t>
      </w:r>
    </w:p>
    <w:p w14:paraId="71E90300" w14:textId="77777777" w:rsidR="000432F1" w:rsidRPr="003F7F5B" w:rsidRDefault="00572F85" w:rsidP="003F7F5B">
      <w:pPr>
        <w:pStyle w:val="Paragraphedeliste"/>
        <w:numPr>
          <w:ilvl w:val="0"/>
          <w:numId w:val="2"/>
        </w:numPr>
        <w:spacing w:after="240"/>
        <w:jc w:val="both"/>
        <w:rPr>
          <w:rFonts w:asciiTheme="minorHAnsi" w:eastAsia="Times New Roman" w:hAnsiTheme="minorHAnsi" w:cstheme="minorHAnsi"/>
          <w:i/>
          <w:sz w:val="22"/>
          <w:szCs w:val="22"/>
          <w:highlight w:val="yellow"/>
        </w:rPr>
      </w:pPr>
      <w:r w:rsidRPr="003F7F5B">
        <w:rPr>
          <w:rFonts w:asciiTheme="minorHAnsi" w:eastAsia="Times New Roman" w:hAnsiTheme="minorHAnsi" w:cstheme="minorHAnsi"/>
          <w:i/>
          <w:sz w:val="22"/>
          <w:szCs w:val="22"/>
          <w:highlight w:val="yellow"/>
        </w:rPr>
        <w:t xml:space="preserve">A définir </w:t>
      </w:r>
    </w:p>
    <w:p w14:paraId="0062AB83" w14:textId="253DF9CD" w:rsidR="00572F85" w:rsidRDefault="00572F85" w:rsidP="00EE352D">
      <w:pPr>
        <w:spacing w:after="160" w:line="259" w:lineRule="auto"/>
        <w:jc w:val="both"/>
        <w:rPr>
          <w:rFonts w:asciiTheme="minorHAnsi" w:eastAsia="Times New Roman" w:hAnsiTheme="minorHAnsi" w:cstheme="minorHAnsi"/>
          <w:sz w:val="22"/>
          <w:szCs w:val="22"/>
        </w:rPr>
      </w:pPr>
    </w:p>
    <w:p w14:paraId="645A653A" w14:textId="77777777" w:rsidR="000432F1" w:rsidRPr="002D26E2" w:rsidRDefault="000432F1" w:rsidP="00EE352D">
      <w:pPr>
        <w:spacing w:after="240"/>
        <w:jc w:val="both"/>
        <w:rPr>
          <w:rFonts w:asciiTheme="minorHAnsi" w:eastAsia="Times New Roman" w:hAnsiTheme="minorHAnsi" w:cstheme="minorHAnsi"/>
          <w:b/>
          <w:sz w:val="22"/>
          <w:szCs w:val="22"/>
        </w:rPr>
      </w:pPr>
      <w:r w:rsidRPr="002D26E2">
        <w:rPr>
          <w:rFonts w:asciiTheme="minorHAnsi" w:eastAsia="Times New Roman" w:hAnsiTheme="minorHAnsi" w:cstheme="minorHAnsi"/>
          <w:b/>
          <w:sz w:val="22"/>
          <w:szCs w:val="22"/>
        </w:rPr>
        <w:t>Objectifs généraux</w:t>
      </w:r>
    </w:p>
    <w:p w14:paraId="7AEA5B74"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Les différents objectifs de cette période d'observation / de mise en situation sont les suivants :</w:t>
      </w:r>
    </w:p>
    <w:p w14:paraId="0BC36343" w14:textId="458D8C4A" w:rsidR="000432F1" w:rsidRPr="002D26E2" w:rsidRDefault="002D26E2" w:rsidP="00EE352D">
      <w:pPr>
        <w:pStyle w:val="Paragraphedeliste"/>
        <w:numPr>
          <w:ilvl w:val="0"/>
          <w:numId w:val="4"/>
        </w:numPr>
        <w:spacing w:after="240"/>
        <w:jc w:val="both"/>
        <w:rPr>
          <w:rFonts w:asciiTheme="minorHAnsi" w:eastAsia="Times New Roman" w:hAnsiTheme="minorHAnsi" w:cstheme="minorHAnsi"/>
          <w:sz w:val="22"/>
          <w:szCs w:val="22"/>
        </w:rPr>
      </w:pPr>
      <w:r w:rsidRPr="002D26E2">
        <w:rPr>
          <w:rFonts w:asciiTheme="minorHAnsi" w:eastAsia="Times New Roman" w:hAnsiTheme="minorHAnsi" w:cstheme="minorHAnsi"/>
          <w:sz w:val="22"/>
          <w:szCs w:val="22"/>
        </w:rPr>
        <w:t>Élargir</w:t>
      </w:r>
      <w:r w:rsidR="000432F1" w:rsidRPr="002D26E2">
        <w:rPr>
          <w:rFonts w:asciiTheme="minorHAnsi" w:eastAsia="Times New Roman" w:hAnsiTheme="minorHAnsi" w:cstheme="minorHAnsi"/>
          <w:sz w:val="22"/>
          <w:szCs w:val="22"/>
        </w:rPr>
        <w:t xml:space="preserve"> le spectre des reclassements / reconversions possibles</w:t>
      </w:r>
      <w:r w:rsidR="00E214CA">
        <w:rPr>
          <w:rFonts w:asciiTheme="minorHAnsi" w:eastAsia="Times New Roman" w:hAnsiTheme="minorHAnsi" w:cstheme="minorHAnsi"/>
          <w:sz w:val="22"/>
          <w:szCs w:val="22"/>
        </w:rPr>
        <w:t>, le cas échéant</w:t>
      </w:r>
      <w:r w:rsidR="000432F1" w:rsidRPr="002D26E2">
        <w:rPr>
          <w:rFonts w:asciiTheme="minorHAnsi" w:eastAsia="Times New Roman" w:hAnsiTheme="minorHAnsi" w:cstheme="minorHAnsi"/>
          <w:sz w:val="22"/>
          <w:szCs w:val="22"/>
        </w:rPr>
        <w:t xml:space="preserve"> vers d'autres employeurs publics</w:t>
      </w:r>
      <w:r w:rsidR="00E214CA">
        <w:rPr>
          <w:rFonts w:asciiTheme="minorHAnsi" w:eastAsia="Times New Roman" w:hAnsiTheme="minorHAnsi" w:cstheme="minorHAnsi"/>
          <w:sz w:val="22"/>
          <w:szCs w:val="22"/>
        </w:rPr>
        <w:t> ;</w:t>
      </w:r>
    </w:p>
    <w:p w14:paraId="61C3A707" w14:textId="77777777" w:rsidR="000432F1" w:rsidRPr="002D26E2" w:rsidRDefault="002D26E2" w:rsidP="00EE352D">
      <w:pPr>
        <w:pStyle w:val="Paragraphedeliste"/>
        <w:numPr>
          <w:ilvl w:val="0"/>
          <w:numId w:val="4"/>
        </w:numPr>
        <w:spacing w:after="240"/>
        <w:jc w:val="both"/>
        <w:rPr>
          <w:rFonts w:asciiTheme="minorHAnsi" w:eastAsia="Times New Roman" w:hAnsiTheme="minorHAnsi" w:cstheme="minorHAnsi"/>
          <w:sz w:val="22"/>
          <w:szCs w:val="22"/>
        </w:rPr>
      </w:pPr>
      <w:r w:rsidRPr="002D26E2">
        <w:rPr>
          <w:rFonts w:asciiTheme="minorHAnsi" w:eastAsia="Times New Roman" w:hAnsiTheme="minorHAnsi" w:cstheme="minorHAnsi"/>
          <w:sz w:val="22"/>
          <w:szCs w:val="22"/>
        </w:rPr>
        <w:t>Valider</w:t>
      </w:r>
      <w:r w:rsidR="000432F1" w:rsidRPr="002D26E2">
        <w:rPr>
          <w:rFonts w:asciiTheme="minorHAnsi" w:eastAsia="Times New Roman" w:hAnsiTheme="minorHAnsi" w:cstheme="minorHAnsi"/>
          <w:sz w:val="22"/>
          <w:szCs w:val="22"/>
        </w:rPr>
        <w:t xml:space="preserve"> la pertinence d'un nouveau projet professionnel en étant confronté </w:t>
      </w:r>
      <w:r w:rsidR="000432F1" w:rsidRPr="00E214CA">
        <w:rPr>
          <w:rFonts w:asciiTheme="minorHAnsi" w:eastAsia="Times New Roman" w:hAnsiTheme="minorHAnsi" w:cstheme="minorHAnsi"/>
          <w:i/>
          <w:iCs/>
          <w:sz w:val="22"/>
          <w:szCs w:val="22"/>
        </w:rPr>
        <w:t>in situ</w:t>
      </w:r>
      <w:r w:rsidR="000432F1" w:rsidRPr="002D26E2">
        <w:rPr>
          <w:rFonts w:asciiTheme="minorHAnsi" w:eastAsia="Times New Roman" w:hAnsiTheme="minorHAnsi" w:cstheme="minorHAnsi"/>
          <w:sz w:val="22"/>
          <w:szCs w:val="22"/>
        </w:rPr>
        <w:t xml:space="preserve"> à un</w:t>
      </w:r>
      <w:r w:rsidRPr="002D26E2">
        <w:rPr>
          <w:rFonts w:asciiTheme="minorHAnsi" w:eastAsia="Times New Roman" w:hAnsiTheme="minorHAnsi" w:cstheme="minorHAnsi"/>
          <w:sz w:val="22"/>
          <w:szCs w:val="22"/>
        </w:rPr>
        <w:t xml:space="preserve"> </w:t>
      </w:r>
      <w:r w:rsidR="000432F1" w:rsidRPr="002D26E2">
        <w:rPr>
          <w:rFonts w:asciiTheme="minorHAnsi" w:eastAsia="Times New Roman" w:hAnsiTheme="minorHAnsi" w:cstheme="minorHAnsi"/>
          <w:sz w:val="22"/>
          <w:szCs w:val="22"/>
        </w:rPr>
        <w:t>environnement, des contraintes et des motivations liées à un poste.</w:t>
      </w:r>
    </w:p>
    <w:p w14:paraId="29EB9F65" w14:textId="0E85EB94"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 xml:space="preserve">La période d'observation / de mise en situation a pour objet de permettre au </w:t>
      </w:r>
      <w:r w:rsidR="00F57A05">
        <w:rPr>
          <w:rFonts w:asciiTheme="minorHAnsi" w:eastAsia="Times New Roman" w:hAnsiTheme="minorHAnsi" w:cstheme="minorHAnsi"/>
          <w:sz w:val="22"/>
          <w:szCs w:val="22"/>
        </w:rPr>
        <w:t>fonctionnaire</w:t>
      </w:r>
      <w:r w:rsidRPr="00F400E2">
        <w:rPr>
          <w:rFonts w:asciiTheme="minorHAnsi" w:eastAsia="Times New Roman" w:hAnsiTheme="minorHAnsi" w:cstheme="minorHAnsi"/>
          <w:sz w:val="22"/>
          <w:szCs w:val="22"/>
        </w:rPr>
        <w:t xml:space="preserve"> d'approcher les</w:t>
      </w:r>
      <w:r w:rsidR="002D26E2">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a</w:t>
      </w:r>
      <w:r w:rsidR="00783FB6">
        <w:rPr>
          <w:rFonts w:asciiTheme="minorHAnsi" w:eastAsia="Times New Roman" w:hAnsiTheme="minorHAnsi" w:cstheme="minorHAnsi"/>
          <w:sz w:val="22"/>
          <w:szCs w:val="22"/>
        </w:rPr>
        <w:t xml:space="preserve">spects du métier </w:t>
      </w:r>
      <w:r w:rsidR="00C5166B" w:rsidRPr="003F4063">
        <w:rPr>
          <w:rFonts w:asciiTheme="minorHAnsi" w:eastAsia="Times New Roman" w:hAnsiTheme="minorHAnsi" w:cstheme="minorHAnsi"/>
          <w:sz w:val="22"/>
          <w:szCs w:val="22"/>
          <w:highlight w:val="yellow"/>
        </w:rPr>
        <w:t>d’</w:t>
      </w:r>
      <w:r w:rsidR="003468F6" w:rsidRPr="003F4063">
        <w:rPr>
          <w:rFonts w:asciiTheme="minorHAnsi" w:eastAsia="Times New Roman" w:hAnsiTheme="minorHAnsi" w:cstheme="minorHAnsi"/>
          <w:sz w:val="22"/>
          <w:szCs w:val="22"/>
          <w:highlight w:val="yellow"/>
        </w:rPr>
        <w:t>XXXX</w:t>
      </w:r>
    </w:p>
    <w:p w14:paraId="19AC6660" w14:textId="2B2BDD46" w:rsidR="003D672F" w:rsidRDefault="003F4063" w:rsidP="00EE352D">
      <w:pPr>
        <w:spacing w:after="24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Le </w:t>
      </w:r>
      <w:r w:rsidR="00F57A05">
        <w:rPr>
          <w:rFonts w:asciiTheme="minorHAnsi" w:eastAsia="Times New Roman" w:hAnsiTheme="minorHAnsi" w:cstheme="minorHAnsi"/>
          <w:sz w:val="22"/>
          <w:szCs w:val="22"/>
        </w:rPr>
        <w:t xml:space="preserve">fonctionnaire </w:t>
      </w:r>
      <w:r w:rsidR="000432F1" w:rsidRPr="00F400E2">
        <w:rPr>
          <w:rFonts w:asciiTheme="minorHAnsi" w:eastAsia="Times New Roman" w:hAnsiTheme="minorHAnsi" w:cstheme="minorHAnsi"/>
          <w:sz w:val="22"/>
          <w:szCs w:val="22"/>
        </w:rPr>
        <w:t xml:space="preserve">pourra ainsi être en mesure de se former au métier visé, de préparer un concours et le cas </w:t>
      </w:r>
      <w:r w:rsidR="002D26E2" w:rsidRPr="00F400E2">
        <w:rPr>
          <w:rFonts w:asciiTheme="minorHAnsi" w:eastAsia="Times New Roman" w:hAnsiTheme="minorHAnsi" w:cstheme="minorHAnsi"/>
          <w:sz w:val="22"/>
          <w:szCs w:val="22"/>
        </w:rPr>
        <w:t xml:space="preserve">échéant </w:t>
      </w:r>
      <w:r w:rsidR="002D26E2">
        <w:rPr>
          <w:rFonts w:asciiTheme="minorHAnsi" w:eastAsia="Times New Roman" w:hAnsiTheme="minorHAnsi" w:cstheme="minorHAnsi"/>
          <w:sz w:val="22"/>
          <w:szCs w:val="22"/>
        </w:rPr>
        <w:t>de</w:t>
      </w:r>
      <w:r w:rsidR="000432F1" w:rsidRPr="00F400E2">
        <w:rPr>
          <w:rFonts w:asciiTheme="minorHAnsi" w:eastAsia="Times New Roman" w:hAnsiTheme="minorHAnsi" w:cstheme="minorHAnsi"/>
          <w:sz w:val="22"/>
          <w:szCs w:val="22"/>
        </w:rPr>
        <w:t xml:space="preserve"> valoriser sa candidature.</w:t>
      </w:r>
    </w:p>
    <w:p w14:paraId="07DE1975" w14:textId="77777777" w:rsidR="003F7F5B" w:rsidRPr="00F400E2" w:rsidRDefault="003F7F5B" w:rsidP="00EE352D">
      <w:pPr>
        <w:spacing w:after="240"/>
        <w:jc w:val="both"/>
        <w:rPr>
          <w:rFonts w:asciiTheme="minorHAnsi" w:eastAsia="Times New Roman" w:hAnsiTheme="minorHAnsi" w:cstheme="minorHAnsi"/>
          <w:sz w:val="22"/>
          <w:szCs w:val="22"/>
        </w:rPr>
      </w:pPr>
    </w:p>
    <w:p w14:paraId="05E0386F" w14:textId="2C8EEAC2" w:rsidR="00572F85" w:rsidRDefault="000432F1" w:rsidP="00EE352D">
      <w:pPr>
        <w:spacing w:after="240"/>
        <w:jc w:val="both"/>
        <w:rPr>
          <w:rFonts w:asciiTheme="minorHAnsi" w:eastAsia="Times New Roman" w:hAnsiTheme="minorHAnsi" w:cstheme="minorHAnsi"/>
          <w:b/>
          <w:sz w:val="22"/>
          <w:szCs w:val="22"/>
        </w:rPr>
      </w:pPr>
      <w:r w:rsidRPr="002D26E2">
        <w:rPr>
          <w:rFonts w:asciiTheme="minorHAnsi" w:eastAsia="Times New Roman" w:hAnsiTheme="minorHAnsi" w:cstheme="minorHAnsi"/>
          <w:b/>
          <w:sz w:val="22"/>
          <w:szCs w:val="22"/>
        </w:rPr>
        <w:t xml:space="preserve">Article </w:t>
      </w:r>
      <w:r w:rsidR="00635283">
        <w:rPr>
          <w:rFonts w:asciiTheme="minorHAnsi" w:eastAsia="Times New Roman" w:hAnsiTheme="minorHAnsi" w:cstheme="minorHAnsi"/>
          <w:b/>
          <w:sz w:val="22"/>
          <w:szCs w:val="22"/>
        </w:rPr>
        <w:t>4</w:t>
      </w:r>
      <w:r w:rsidRPr="002D26E2">
        <w:rPr>
          <w:rFonts w:asciiTheme="minorHAnsi" w:eastAsia="Times New Roman" w:hAnsiTheme="minorHAnsi" w:cstheme="minorHAnsi"/>
          <w:b/>
          <w:sz w:val="22"/>
          <w:szCs w:val="22"/>
        </w:rPr>
        <w:t>-4</w:t>
      </w:r>
      <w:r w:rsidR="003F7F5B">
        <w:rPr>
          <w:rFonts w:asciiTheme="minorHAnsi" w:eastAsia="Times New Roman" w:hAnsiTheme="minorHAnsi" w:cstheme="minorHAnsi"/>
          <w:b/>
          <w:sz w:val="22"/>
          <w:szCs w:val="22"/>
        </w:rPr>
        <w:t xml:space="preserve"> </w:t>
      </w:r>
      <w:r w:rsidRPr="002D26E2">
        <w:rPr>
          <w:rFonts w:asciiTheme="minorHAnsi" w:eastAsia="Times New Roman" w:hAnsiTheme="minorHAnsi" w:cstheme="minorHAnsi"/>
          <w:b/>
          <w:sz w:val="22"/>
          <w:szCs w:val="22"/>
        </w:rPr>
        <w:t xml:space="preserve">: Condition d'accueil et de suivi du bénéficiaire de la PPR </w:t>
      </w:r>
    </w:p>
    <w:p w14:paraId="05E1BFB6" w14:textId="255E90F0" w:rsidR="000432F1"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 xml:space="preserve">Les missions du </w:t>
      </w:r>
      <w:r w:rsidR="00F57A05">
        <w:rPr>
          <w:rFonts w:asciiTheme="minorHAnsi" w:eastAsia="Times New Roman" w:hAnsiTheme="minorHAnsi" w:cstheme="minorHAnsi"/>
          <w:sz w:val="22"/>
          <w:szCs w:val="22"/>
        </w:rPr>
        <w:t>fonctionnaire</w:t>
      </w:r>
      <w:r w:rsidRPr="00F400E2">
        <w:rPr>
          <w:rFonts w:asciiTheme="minorHAnsi" w:eastAsia="Times New Roman" w:hAnsiTheme="minorHAnsi" w:cstheme="minorHAnsi"/>
          <w:sz w:val="22"/>
          <w:szCs w:val="22"/>
        </w:rPr>
        <w:t xml:space="preserve"> ainsi que les conditions de suivi et notamment les modalités</w:t>
      </w:r>
      <w:r w:rsidR="002D26E2">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d'accompagnement du tuteur / référent sont détaillées dans l'annexe 1</w:t>
      </w:r>
      <w:r w:rsidR="00572F85">
        <w:rPr>
          <w:rFonts w:asciiTheme="minorHAnsi" w:eastAsia="Times New Roman" w:hAnsiTheme="minorHAnsi" w:cstheme="minorHAnsi"/>
          <w:sz w:val="22"/>
          <w:szCs w:val="22"/>
        </w:rPr>
        <w:t xml:space="preserve"> </w:t>
      </w:r>
      <w:r w:rsidR="00572F85" w:rsidRPr="00572F85">
        <w:rPr>
          <w:rFonts w:asciiTheme="minorHAnsi" w:eastAsia="Times New Roman" w:hAnsiTheme="minorHAnsi" w:cstheme="minorHAnsi"/>
          <w:i/>
          <w:sz w:val="22"/>
          <w:szCs w:val="22"/>
        </w:rPr>
        <w:t>(</w:t>
      </w:r>
      <w:r w:rsidR="00572F85" w:rsidRPr="003F7F5B">
        <w:rPr>
          <w:rFonts w:asciiTheme="minorHAnsi" w:eastAsia="Times New Roman" w:hAnsiTheme="minorHAnsi" w:cstheme="minorHAnsi"/>
          <w:i/>
          <w:sz w:val="22"/>
          <w:szCs w:val="22"/>
          <w:highlight w:val="yellow"/>
        </w:rPr>
        <w:t>définir</w:t>
      </w:r>
      <w:r w:rsidR="00572F85" w:rsidRPr="00572F85">
        <w:rPr>
          <w:rFonts w:asciiTheme="minorHAnsi" w:eastAsia="Times New Roman" w:hAnsiTheme="minorHAnsi" w:cstheme="minorHAnsi"/>
          <w:i/>
          <w:sz w:val="22"/>
          <w:szCs w:val="22"/>
        </w:rPr>
        <w:t>)</w:t>
      </w:r>
      <w:r w:rsidRPr="00F400E2">
        <w:rPr>
          <w:rFonts w:asciiTheme="minorHAnsi" w:eastAsia="Times New Roman" w:hAnsiTheme="minorHAnsi" w:cstheme="minorHAnsi"/>
          <w:sz w:val="22"/>
          <w:szCs w:val="22"/>
        </w:rPr>
        <w:t>.</w:t>
      </w:r>
    </w:p>
    <w:p w14:paraId="6EDAC41A" w14:textId="77777777" w:rsidR="00B1610F" w:rsidRPr="00F400E2" w:rsidRDefault="00B1610F" w:rsidP="00EE352D">
      <w:pPr>
        <w:spacing w:after="240"/>
        <w:jc w:val="both"/>
        <w:rPr>
          <w:rFonts w:asciiTheme="minorHAnsi" w:eastAsia="Times New Roman" w:hAnsiTheme="minorHAnsi" w:cstheme="minorHAnsi"/>
          <w:sz w:val="22"/>
          <w:szCs w:val="22"/>
        </w:rPr>
      </w:pPr>
    </w:p>
    <w:p w14:paraId="4084643C" w14:textId="45CC7CB0" w:rsidR="000432F1" w:rsidRPr="002D26E2" w:rsidRDefault="000432F1" w:rsidP="00EE352D">
      <w:pPr>
        <w:spacing w:after="240"/>
        <w:jc w:val="both"/>
        <w:rPr>
          <w:rFonts w:asciiTheme="minorHAnsi" w:eastAsia="Times New Roman" w:hAnsiTheme="minorHAnsi" w:cstheme="minorHAnsi"/>
          <w:b/>
          <w:sz w:val="22"/>
          <w:szCs w:val="22"/>
        </w:rPr>
      </w:pPr>
      <w:r w:rsidRPr="002D26E2">
        <w:rPr>
          <w:rFonts w:asciiTheme="minorHAnsi" w:eastAsia="Times New Roman" w:hAnsiTheme="minorHAnsi" w:cstheme="minorHAnsi"/>
          <w:b/>
          <w:sz w:val="22"/>
          <w:szCs w:val="22"/>
        </w:rPr>
        <w:t xml:space="preserve">Article </w:t>
      </w:r>
      <w:r w:rsidR="00635283">
        <w:rPr>
          <w:rFonts w:asciiTheme="minorHAnsi" w:eastAsia="Times New Roman" w:hAnsiTheme="minorHAnsi" w:cstheme="minorHAnsi"/>
          <w:b/>
          <w:sz w:val="22"/>
          <w:szCs w:val="22"/>
        </w:rPr>
        <w:t>4</w:t>
      </w:r>
      <w:r w:rsidRPr="002D26E2">
        <w:rPr>
          <w:rFonts w:asciiTheme="minorHAnsi" w:eastAsia="Times New Roman" w:hAnsiTheme="minorHAnsi" w:cstheme="minorHAnsi"/>
          <w:b/>
          <w:sz w:val="22"/>
          <w:szCs w:val="22"/>
        </w:rPr>
        <w:t>-5 : Statut du bénéficiaire de la PPR</w:t>
      </w:r>
    </w:p>
    <w:p w14:paraId="320637B3" w14:textId="479B5597" w:rsidR="000432F1"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 xml:space="preserve">Pendant la durée de la période d'observation / de mise en situation, le </w:t>
      </w:r>
      <w:r w:rsidR="00F57A05">
        <w:rPr>
          <w:rFonts w:asciiTheme="minorHAnsi" w:eastAsia="Times New Roman" w:hAnsiTheme="minorHAnsi" w:cstheme="minorHAnsi"/>
          <w:sz w:val="22"/>
          <w:szCs w:val="22"/>
        </w:rPr>
        <w:t>fonctionnaire</w:t>
      </w:r>
      <w:r w:rsidRPr="00F400E2">
        <w:rPr>
          <w:rFonts w:asciiTheme="minorHAnsi" w:eastAsia="Times New Roman" w:hAnsiTheme="minorHAnsi" w:cstheme="minorHAnsi"/>
          <w:sz w:val="22"/>
          <w:szCs w:val="22"/>
        </w:rPr>
        <w:t xml:space="preserve"> reste placé</w:t>
      </w:r>
      <w:r w:rsidR="002D26E2">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sous la responsabilité de son établissement d'origine</w:t>
      </w:r>
      <w:r w:rsidR="00635283">
        <w:rPr>
          <w:rFonts w:asciiTheme="minorHAnsi" w:eastAsia="Times New Roman" w:hAnsiTheme="minorHAnsi" w:cstheme="minorHAnsi"/>
          <w:sz w:val="22"/>
          <w:szCs w:val="22"/>
        </w:rPr>
        <w:t>, y compris en cas de déplacements dans des établissements tiers</w:t>
      </w:r>
      <w:r w:rsidR="00F57A05">
        <w:rPr>
          <w:rFonts w:asciiTheme="minorHAnsi" w:eastAsia="Times New Roman" w:hAnsiTheme="minorHAnsi" w:cstheme="minorHAnsi"/>
          <w:sz w:val="22"/>
          <w:szCs w:val="22"/>
        </w:rPr>
        <w:t xml:space="preserve"> ou autres structures</w:t>
      </w:r>
      <w:r w:rsidR="00635283">
        <w:rPr>
          <w:rFonts w:asciiTheme="minorHAnsi" w:eastAsia="Times New Roman" w:hAnsiTheme="minorHAnsi" w:cstheme="minorHAnsi"/>
          <w:sz w:val="22"/>
          <w:szCs w:val="22"/>
        </w:rPr>
        <w:t>.</w:t>
      </w:r>
    </w:p>
    <w:p w14:paraId="387181A4" w14:textId="77777777" w:rsidR="00B1610F" w:rsidRPr="00F400E2" w:rsidRDefault="00B1610F" w:rsidP="00EE352D">
      <w:pPr>
        <w:spacing w:after="240"/>
        <w:jc w:val="both"/>
        <w:rPr>
          <w:rFonts w:asciiTheme="minorHAnsi" w:eastAsia="Times New Roman" w:hAnsiTheme="minorHAnsi" w:cstheme="minorHAnsi"/>
          <w:sz w:val="22"/>
          <w:szCs w:val="22"/>
        </w:rPr>
      </w:pPr>
    </w:p>
    <w:p w14:paraId="3393A911" w14:textId="3A9DFB0D" w:rsidR="000432F1" w:rsidRPr="002D26E2" w:rsidRDefault="000432F1" w:rsidP="00EE352D">
      <w:pPr>
        <w:spacing w:after="240"/>
        <w:jc w:val="both"/>
        <w:rPr>
          <w:rFonts w:asciiTheme="minorHAnsi" w:eastAsia="Times New Roman" w:hAnsiTheme="minorHAnsi" w:cstheme="minorHAnsi"/>
          <w:b/>
          <w:sz w:val="22"/>
          <w:szCs w:val="22"/>
        </w:rPr>
      </w:pPr>
      <w:r w:rsidRPr="002D26E2">
        <w:rPr>
          <w:rFonts w:asciiTheme="minorHAnsi" w:eastAsia="Times New Roman" w:hAnsiTheme="minorHAnsi" w:cstheme="minorHAnsi"/>
          <w:b/>
          <w:sz w:val="22"/>
          <w:szCs w:val="22"/>
        </w:rPr>
        <w:t xml:space="preserve">Article </w:t>
      </w:r>
      <w:r w:rsidR="00D21D8A">
        <w:rPr>
          <w:rFonts w:asciiTheme="minorHAnsi" w:eastAsia="Times New Roman" w:hAnsiTheme="minorHAnsi" w:cstheme="minorHAnsi"/>
          <w:b/>
          <w:sz w:val="22"/>
          <w:szCs w:val="22"/>
        </w:rPr>
        <w:t>4</w:t>
      </w:r>
      <w:r w:rsidRPr="002D26E2">
        <w:rPr>
          <w:rFonts w:asciiTheme="minorHAnsi" w:eastAsia="Times New Roman" w:hAnsiTheme="minorHAnsi" w:cstheme="minorHAnsi"/>
          <w:b/>
          <w:sz w:val="22"/>
          <w:szCs w:val="22"/>
        </w:rPr>
        <w:t>-6</w:t>
      </w:r>
      <w:r w:rsidR="000C4927">
        <w:rPr>
          <w:rFonts w:asciiTheme="minorHAnsi" w:eastAsia="Times New Roman" w:hAnsiTheme="minorHAnsi" w:cstheme="minorHAnsi"/>
          <w:b/>
          <w:sz w:val="22"/>
          <w:szCs w:val="22"/>
        </w:rPr>
        <w:t xml:space="preserve"> </w:t>
      </w:r>
      <w:r w:rsidRPr="002D26E2">
        <w:rPr>
          <w:rFonts w:asciiTheme="minorHAnsi" w:eastAsia="Times New Roman" w:hAnsiTheme="minorHAnsi" w:cstheme="minorHAnsi"/>
          <w:b/>
          <w:sz w:val="22"/>
          <w:szCs w:val="22"/>
        </w:rPr>
        <w:t>: Adaptation au service d'accueil</w:t>
      </w:r>
    </w:p>
    <w:p w14:paraId="42C9BF40" w14:textId="0C173643" w:rsidR="00C5166B" w:rsidRDefault="000C4927" w:rsidP="00EE352D">
      <w:pPr>
        <w:spacing w:after="24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En cas de période effectuée en dehors de l’établissement d’origine, l</w:t>
      </w:r>
      <w:r w:rsidR="000432F1" w:rsidRPr="00F400E2">
        <w:rPr>
          <w:rFonts w:asciiTheme="minorHAnsi" w:eastAsia="Times New Roman" w:hAnsiTheme="minorHAnsi" w:cstheme="minorHAnsi"/>
          <w:sz w:val="22"/>
          <w:szCs w:val="22"/>
        </w:rPr>
        <w:t xml:space="preserve">e </w:t>
      </w:r>
      <w:r w:rsidR="00F57A05">
        <w:rPr>
          <w:rFonts w:asciiTheme="minorHAnsi" w:eastAsia="Times New Roman" w:hAnsiTheme="minorHAnsi" w:cstheme="minorHAnsi"/>
          <w:sz w:val="22"/>
          <w:szCs w:val="22"/>
        </w:rPr>
        <w:t>fonctionnaire</w:t>
      </w:r>
      <w:r w:rsidR="000432F1" w:rsidRPr="00F400E2">
        <w:rPr>
          <w:rFonts w:asciiTheme="minorHAnsi" w:eastAsia="Times New Roman" w:hAnsiTheme="minorHAnsi" w:cstheme="minorHAnsi"/>
          <w:sz w:val="22"/>
          <w:szCs w:val="22"/>
        </w:rPr>
        <w:t xml:space="preserve"> est soumis au règlement intérieur de l'établissement public d'accueil, les horaires</w:t>
      </w:r>
      <w:r w:rsidR="002D26E2">
        <w:rPr>
          <w:rFonts w:asciiTheme="minorHAnsi" w:eastAsia="Times New Roman" w:hAnsiTheme="minorHAnsi" w:cstheme="minorHAnsi"/>
          <w:sz w:val="22"/>
          <w:szCs w:val="22"/>
        </w:rPr>
        <w:t xml:space="preserve"> </w:t>
      </w:r>
      <w:r w:rsidR="000432F1" w:rsidRPr="00F400E2">
        <w:rPr>
          <w:rFonts w:asciiTheme="minorHAnsi" w:eastAsia="Times New Roman" w:hAnsiTheme="minorHAnsi" w:cstheme="minorHAnsi"/>
          <w:sz w:val="22"/>
          <w:szCs w:val="22"/>
        </w:rPr>
        <w:t xml:space="preserve">de travail et les consignes de </w:t>
      </w:r>
      <w:proofErr w:type="gramStart"/>
      <w:r w:rsidR="000432F1" w:rsidRPr="00F400E2">
        <w:rPr>
          <w:rFonts w:asciiTheme="minorHAnsi" w:eastAsia="Times New Roman" w:hAnsiTheme="minorHAnsi" w:cstheme="minorHAnsi"/>
          <w:sz w:val="22"/>
          <w:szCs w:val="22"/>
        </w:rPr>
        <w:t>sécurité</w:t>
      </w:r>
      <w:r w:rsidR="00572074">
        <w:rPr>
          <w:rFonts w:asciiTheme="minorHAnsi" w:eastAsia="Times New Roman" w:hAnsiTheme="minorHAnsi" w:cstheme="minorHAnsi"/>
          <w:sz w:val="22"/>
          <w:szCs w:val="22"/>
        </w:rPr>
        <w:t xml:space="preserve"> </w:t>
      </w:r>
      <w:r w:rsidR="000432F1" w:rsidRPr="00F400E2">
        <w:rPr>
          <w:rFonts w:asciiTheme="minorHAnsi" w:eastAsia="Times New Roman" w:hAnsiTheme="minorHAnsi" w:cstheme="minorHAnsi"/>
          <w:sz w:val="22"/>
          <w:szCs w:val="22"/>
        </w:rPr>
        <w:t>afférents</w:t>
      </w:r>
      <w:proofErr w:type="gramEnd"/>
      <w:r w:rsidR="000432F1" w:rsidRPr="00F400E2">
        <w:rPr>
          <w:rFonts w:asciiTheme="minorHAnsi" w:eastAsia="Times New Roman" w:hAnsiTheme="minorHAnsi" w:cstheme="minorHAnsi"/>
          <w:sz w:val="22"/>
          <w:szCs w:val="22"/>
        </w:rPr>
        <w:t xml:space="preserve"> aux activités suivies. En cas de manquement à ces</w:t>
      </w:r>
      <w:r w:rsidR="002D26E2">
        <w:rPr>
          <w:rFonts w:asciiTheme="minorHAnsi" w:eastAsia="Times New Roman" w:hAnsiTheme="minorHAnsi" w:cstheme="minorHAnsi"/>
          <w:sz w:val="22"/>
          <w:szCs w:val="22"/>
        </w:rPr>
        <w:t xml:space="preserve"> </w:t>
      </w:r>
      <w:r w:rsidR="000432F1" w:rsidRPr="00F400E2">
        <w:rPr>
          <w:rFonts w:asciiTheme="minorHAnsi" w:eastAsia="Times New Roman" w:hAnsiTheme="minorHAnsi" w:cstheme="minorHAnsi"/>
          <w:sz w:val="22"/>
          <w:szCs w:val="22"/>
        </w:rPr>
        <w:t>obligations, l'établissement d'accueil en informe son employeur. Ces manquements sont susceptibles</w:t>
      </w:r>
      <w:r w:rsidR="002D26E2">
        <w:rPr>
          <w:rFonts w:asciiTheme="minorHAnsi" w:eastAsia="Times New Roman" w:hAnsiTheme="minorHAnsi" w:cstheme="minorHAnsi"/>
          <w:sz w:val="22"/>
          <w:szCs w:val="22"/>
        </w:rPr>
        <w:t xml:space="preserve"> </w:t>
      </w:r>
      <w:r w:rsidR="000432F1" w:rsidRPr="00F400E2">
        <w:rPr>
          <w:rFonts w:asciiTheme="minorHAnsi" w:eastAsia="Times New Roman" w:hAnsiTheme="minorHAnsi" w:cstheme="minorHAnsi"/>
          <w:sz w:val="22"/>
          <w:szCs w:val="22"/>
        </w:rPr>
        <w:t>d'entrainer la fin anticipée de la convention.</w:t>
      </w:r>
    </w:p>
    <w:p w14:paraId="5EA4060E" w14:textId="77777777" w:rsidR="00B1610F" w:rsidRDefault="00B1610F" w:rsidP="00EE352D">
      <w:pPr>
        <w:spacing w:after="240"/>
        <w:jc w:val="both"/>
        <w:rPr>
          <w:rFonts w:asciiTheme="minorHAnsi" w:eastAsia="Times New Roman" w:hAnsiTheme="minorHAnsi" w:cstheme="minorHAnsi"/>
          <w:sz w:val="22"/>
          <w:szCs w:val="22"/>
        </w:rPr>
      </w:pPr>
    </w:p>
    <w:p w14:paraId="50BADE6E" w14:textId="2C9193D0" w:rsidR="000432F1" w:rsidRPr="00C5166B" w:rsidRDefault="000432F1" w:rsidP="00EE352D">
      <w:pPr>
        <w:spacing w:after="240"/>
        <w:jc w:val="both"/>
        <w:rPr>
          <w:rFonts w:asciiTheme="minorHAnsi" w:eastAsia="Times New Roman" w:hAnsiTheme="minorHAnsi" w:cstheme="minorHAnsi"/>
          <w:sz w:val="22"/>
          <w:szCs w:val="22"/>
        </w:rPr>
      </w:pPr>
      <w:r w:rsidRPr="002D26E2">
        <w:rPr>
          <w:rFonts w:asciiTheme="minorHAnsi" w:eastAsia="Times New Roman" w:hAnsiTheme="minorHAnsi" w:cstheme="minorHAnsi"/>
          <w:b/>
          <w:sz w:val="22"/>
          <w:szCs w:val="22"/>
        </w:rPr>
        <w:t xml:space="preserve">Article </w:t>
      </w:r>
      <w:r w:rsidR="00D21D8A">
        <w:rPr>
          <w:rFonts w:asciiTheme="minorHAnsi" w:eastAsia="Times New Roman" w:hAnsiTheme="minorHAnsi" w:cstheme="minorHAnsi"/>
          <w:b/>
          <w:sz w:val="22"/>
          <w:szCs w:val="22"/>
        </w:rPr>
        <w:t>4</w:t>
      </w:r>
      <w:r w:rsidRPr="002D26E2">
        <w:rPr>
          <w:rFonts w:asciiTheme="minorHAnsi" w:eastAsia="Times New Roman" w:hAnsiTheme="minorHAnsi" w:cstheme="minorHAnsi"/>
          <w:b/>
          <w:sz w:val="22"/>
          <w:szCs w:val="22"/>
        </w:rPr>
        <w:t>-</w:t>
      </w:r>
      <w:r w:rsidR="00D21D8A">
        <w:rPr>
          <w:rFonts w:asciiTheme="minorHAnsi" w:eastAsia="Times New Roman" w:hAnsiTheme="minorHAnsi" w:cstheme="minorHAnsi"/>
          <w:b/>
          <w:sz w:val="22"/>
          <w:szCs w:val="22"/>
        </w:rPr>
        <w:t>7</w:t>
      </w:r>
      <w:r w:rsidR="000C4927">
        <w:rPr>
          <w:rFonts w:asciiTheme="minorHAnsi" w:eastAsia="Times New Roman" w:hAnsiTheme="minorHAnsi" w:cstheme="minorHAnsi"/>
          <w:b/>
          <w:sz w:val="22"/>
          <w:szCs w:val="22"/>
        </w:rPr>
        <w:t xml:space="preserve"> </w:t>
      </w:r>
      <w:r w:rsidRPr="002D26E2">
        <w:rPr>
          <w:rFonts w:asciiTheme="minorHAnsi" w:eastAsia="Times New Roman" w:hAnsiTheme="minorHAnsi" w:cstheme="minorHAnsi"/>
          <w:b/>
          <w:sz w:val="22"/>
          <w:szCs w:val="22"/>
        </w:rPr>
        <w:t>: Rémunération</w:t>
      </w:r>
      <w:r w:rsidR="00F57A05">
        <w:rPr>
          <w:rFonts w:asciiTheme="minorHAnsi" w:eastAsia="Times New Roman" w:hAnsiTheme="minorHAnsi" w:cstheme="minorHAnsi"/>
          <w:b/>
          <w:sz w:val="22"/>
          <w:szCs w:val="22"/>
        </w:rPr>
        <w:t xml:space="preserve"> durant la période de préparation au reclassement</w:t>
      </w:r>
    </w:p>
    <w:p w14:paraId="50C8878A" w14:textId="620B18B3" w:rsidR="000C4927" w:rsidRDefault="003F4063" w:rsidP="00EE352D">
      <w:pPr>
        <w:spacing w:after="24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Le </w:t>
      </w:r>
      <w:r w:rsidR="00F57A05">
        <w:rPr>
          <w:rFonts w:asciiTheme="minorHAnsi" w:eastAsia="Times New Roman" w:hAnsiTheme="minorHAnsi" w:cstheme="minorHAnsi"/>
          <w:sz w:val="22"/>
          <w:szCs w:val="22"/>
        </w:rPr>
        <w:t>fonctionnaire</w:t>
      </w:r>
      <w:r w:rsidR="00E214CA" w:rsidRPr="000C4927">
        <w:rPr>
          <w:rFonts w:asciiTheme="minorHAnsi" w:eastAsia="Times New Roman" w:hAnsiTheme="minorHAnsi" w:cstheme="minorHAnsi"/>
          <w:sz w:val="22"/>
          <w:szCs w:val="22"/>
        </w:rPr>
        <w:t xml:space="preserve"> </w:t>
      </w:r>
      <w:r w:rsidR="000C4927" w:rsidRPr="000C4927">
        <w:rPr>
          <w:rFonts w:asciiTheme="minorHAnsi" w:eastAsia="Times New Roman" w:hAnsiTheme="minorHAnsi" w:cstheme="minorHAnsi"/>
          <w:sz w:val="22"/>
          <w:szCs w:val="22"/>
        </w:rPr>
        <w:t>perçoit son plein traitement, ainsi que, le cas échéant, l’indemnité de résidence, le supplément familial de traitement et le complément de traitement indiciaire. Il conserve également les primes et les indemnités accessoires non attachées à l'exercice des fonctions et n’ayant pas le caractère de remboursement de frais.</w:t>
      </w:r>
    </w:p>
    <w:p w14:paraId="2BF3F62F" w14:textId="65B522FB" w:rsidR="000432F1" w:rsidRDefault="000C4927" w:rsidP="00EE352D">
      <w:pPr>
        <w:spacing w:after="24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En cas de </w:t>
      </w:r>
      <w:r w:rsidR="000432F1" w:rsidRPr="00F400E2">
        <w:rPr>
          <w:rFonts w:asciiTheme="minorHAnsi" w:eastAsia="Times New Roman" w:hAnsiTheme="minorHAnsi" w:cstheme="minorHAnsi"/>
          <w:sz w:val="22"/>
          <w:szCs w:val="22"/>
        </w:rPr>
        <w:t>période d'observation / de mise en situation</w:t>
      </w:r>
      <w:r>
        <w:rPr>
          <w:rFonts w:asciiTheme="minorHAnsi" w:eastAsia="Times New Roman" w:hAnsiTheme="minorHAnsi" w:cstheme="minorHAnsi"/>
          <w:sz w:val="22"/>
          <w:szCs w:val="22"/>
        </w:rPr>
        <w:t xml:space="preserve"> effectuée en dehors de l’établissement d’origine</w:t>
      </w:r>
      <w:r w:rsidR="000432F1" w:rsidRPr="00F400E2">
        <w:rPr>
          <w:rFonts w:asciiTheme="minorHAnsi" w:eastAsia="Times New Roman" w:hAnsiTheme="minorHAnsi" w:cstheme="minorHAnsi"/>
          <w:sz w:val="22"/>
          <w:szCs w:val="22"/>
        </w:rPr>
        <w:t xml:space="preserve">, le </w:t>
      </w:r>
      <w:r w:rsidR="00F57A05">
        <w:rPr>
          <w:rFonts w:asciiTheme="minorHAnsi" w:eastAsia="Times New Roman" w:hAnsiTheme="minorHAnsi" w:cstheme="minorHAnsi"/>
          <w:sz w:val="22"/>
          <w:szCs w:val="22"/>
        </w:rPr>
        <w:t>fonctionnaire</w:t>
      </w:r>
      <w:r w:rsidR="000432F1" w:rsidRPr="00F400E2">
        <w:rPr>
          <w:rFonts w:asciiTheme="minorHAnsi" w:eastAsia="Times New Roman" w:hAnsiTheme="minorHAnsi" w:cstheme="minorHAnsi"/>
          <w:sz w:val="22"/>
          <w:szCs w:val="22"/>
        </w:rPr>
        <w:t xml:space="preserve"> ne pourra prétendre</w:t>
      </w:r>
      <w:r w:rsidR="002D26E2">
        <w:rPr>
          <w:rFonts w:asciiTheme="minorHAnsi" w:eastAsia="Times New Roman" w:hAnsiTheme="minorHAnsi" w:cstheme="minorHAnsi"/>
          <w:sz w:val="22"/>
          <w:szCs w:val="22"/>
        </w:rPr>
        <w:t xml:space="preserve"> </w:t>
      </w:r>
      <w:r w:rsidR="000432F1" w:rsidRPr="00F400E2">
        <w:rPr>
          <w:rFonts w:asciiTheme="minorHAnsi" w:eastAsia="Times New Roman" w:hAnsiTheme="minorHAnsi" w:cstheme="minorHAnsi"/>
          <w:sz w:val="22"/>
          <w:szCs w:val="22"/>
        </w:rPr>
        <w:t>à aucune rémunération versée par l'établissement d'accueil.</w:t>
      </w:r>
    </w:p>
    <w:p w14:paraId="6BE23C91" w14:textId="588D0D84" w:rsidR="003F7F5B" w:rsidRDefault="00D21D8A" w:rsidP="00D21D8A">
      <w:pPr>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En cas de réduction de </w:t>
      </w:r>
      <w:r w:rsidRPr="00D21D8A">
        <w:rPr>
          <w:rFonts w:ascii="Calibri" w:eastAsia="Times New Roman" w:hAnsi="Calibri" w:cs="Calibri"/>
          <w:color w:val="000000"/>
          <w:sz w:val="22"/>
          <w:szCs w:val="22"/>
        </w:rPr>
        <w:t>quotité de temps de travail</w:t>
      </w:r>
      <w:r>
        <w:rPr>
          <w:rFonts w:ascii="Calibri" w:eastAsia="Times New Roman" w:hAnsi="Calibri" w:cs="Calibri"/>
          <w:color w:val="000000"/>
          <w:sz w:val="22"/>
          <w:szCs w:val="22"/>
        </w:rPr>
        <w:t xml:space="preserve"> pendant</w:t>
      </w:r>
      <w:r w:rsidRPr="00D21D8A">
        <w:rPr>
          <w:rFonts w:ascii="Calibri" w:eastAsia="Times New Roman" w:hAnsi="Calibri" w:cs="Calibri"/>
          <w:color w:val="000000"/>
          <w:sz w:val="22"/>
          <w:szCs w:val="22"/>
        </w:rPr>
        <w:t xml:space="preserve"> la</w:t>
      </w:r>
      <w:r w:rsidR="00433BD7">
        <w:rPr>
          <w:rFonts w:ascii="Calibri" w:eastAsia="Times New Roman" w:hAnsi="Calibri" w:cs="Calibri"/>
          <w:color w:val="000000"/>
          <w:sz w:val="22"/>
          <w:szCs w:val="22"/>
        </w:rPr>
        <w:t xml:space="preserve"> période de</w:t>
      </w:r>
      <w:r w:rsidRPr="00D21D8A">
        <w:rPr>
          <w:rFonts w:ascii="Calibri" w:eastAsia="Times New Roman" w:hAnsi="Calibri" w:cs="Calibri"/>
          <w:color w:val="000000"/>
          <w:sz w:val="22"/>
          <w:szCs w:val="22"/>
        </w:rPr>
        <w:t xml:space="preserve"> préparation au reclassement</w:t>
      </w:r>
      <w:r>
        <w:rPr>
          <w:rFonts w:ascii="Calibri" w:eastAsia="Times New Roman" w:hAnsi="Calibri" w:cs="Calibri"/>
          <w:color w:val="000000"/>
          <w:sz w:val="22"/>
          <w:szCs w:val="22"/>
        </w:rPr>
        <w:t>, le traitement est réduit proportionnellement en conséquence.</w:t>
      </w:r>
    </w:p>
    <w:p w14:paraId="0B78967A" w14:textId="2C31797F" w:rsidR="00B1610F" w:rsidRDefault="00B1610F" w:rsidP="00D21D8A">
      <w:pPr>
        <w:jc w:val="both"/>
        <w:rPr>
          <w:rFonts w:ascii="Calibri" w:eastAsia="Times New Roman" w:hAnsi="Calibri" w:cs="Calibri"/>
          <w:color w:val="000000"/>
          <w:sz w:val="22"/>
          <w:szCs w:val="22"/>
        </w:rPr>
      </w:pPr>
    </w:p>
    <w:p w14:paraId="010ED94D" w14:textId="77777777" w:rsidR="00B1610F" w:rsidRDefault="00B1610F" w:rsidP="00D21D8A">
      <w:pPr>
        <w:jc w:val="both"/>
        <w:rPr>
          <w:rFonts w:eastAsia="Times New Roman"/>
        </w:rPr>
      </w:pPr>
    </w:p>
    <w:p w14:paraId="7F3C97BA" w14:textId="77777777" w:rsidR="00D21D8A" w:rsidRPr="00D21D8A" w:rsidRDefault="00D21D8A" w:rsidP="00D21D8A">
      <w:pPr>
        <w:rPr>
          <w:rFonts w:eastAsia="Times New Roman"/>
        </w:rPr>
      </w:pPr>
    </w:p>
    <w:p w14:paraId="7D44CF65" w14:textId="032D5393" w:rsidR="000432F1" w:rsidRPr="002D26E2" w:rsidRDefault="000432F1" w:rsidP="00EE352D">
      <w:pPr>
        <w:spacing w:after="240"/>
        <w:jc w:val="both"/>
        <w:rPr>
          <w:rFonts w:asciiTheme="minorHAnsi" w:eastAsia="Times New Roman" w:hAnsiTheme="minorHAnsi" w:cstheme="minorHAnsi"/>
          <w:b/>
          <w:sz w:val="22"/>
          <w:szCs w:val="22"/>
        </w:rPr>
      </w:pPr>
      <w:r w:rsidRPr="002D26E2">
        <w:rPr>
          <w:rFonts w:asciiTheme="minorHAnsi" w:eastAsia="Times New Roman" w:hAnsiTheme="minorHAnsi" w:cstheme="minorHAnsi"/>
          <w:b/>
          <w:sz w:val="22"/>
          <w:szCs w:val="22"/>
        </w:rPr>
        <w:t xml:space="preserve">ARTICLE </w:t>
      </w:r>
      <w:r w:rsidR="00D21D8A">
        <w:rPr>
          <w:rFonts w:asciiTheme="minorHAnsi" w:eastAsia="Times New Roman" w:hAnsiTheme="minorHAnsi" w:cstheme="minorHAnsi"/>
          <w:b/>
          <w:sz w:val="22"/>
          <w:szCs w:val="22"/>
        </w:rPr>
        <w:t>5</w:t>
      </w:r>
      <w:r w:rsidR="000C4927">
        <w:rPr>
          <w:rFonts w:asciiTheme="minorHAnsi" w:eastAsia="Times New Roman" w:hAnsiTheme="minorHAnsi" w:cstheme="minorHAnsi"/>
          <w:b/>
          <w:sz w:val="22"/>
          <w:szCs w:val="22"/>
        </w:rPr>
        <w:t xml:space="preserve"> – </w:t>
      </w:r>
      <w:r w:rsidRPr="002D26E2">
        <w:rPr>
          <w:rFonts w:asciiTheme="minorHAnsi" w:eastAsia="Times New Roman" w:hAnsiTheme="minorHAnsi" w:cstheme="minorHAnsi"/>
          <w:b/>
          <w:sz w:val="22"/>
          <w:szCs w:val="22"/>
        </w:rPr>
        <w:t>ENGAGEMENTS RÉCIPROQUES</w:t>
      </w:r>
    </w:p>
    <w:p w14:paraId="53D54363" w14:textId="77777777" w:rsidR="000432F1"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La mise en œuvre de la période de préparation au reclassement repose sur des engagements réciproques</w:t>
      </w:r>
      <w:r w:rsidR="00D21661">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de chacune des parties.</w:t>
      </w:r>
    </w:p>
    <w:p w14:paraId="378703CF" w14:textId="77777777" w:rsidR="00572F85" w:rsidRPr="00F400E2" w:rsidRDefault="00572F85" w:rsidP="00EE352D">
      <w:pPr>
        <w:spacing w:after="240"/>
        <w:jc w:val="both"/>
        <w:rPr>
          <w:rFonts w:asciiTheme="minorHAnsi" w:eastAsia="Times New Roman" w:hAnsiTheme="minorHAnsi" w:cstheme="minorHAnsi"/>
          <w:sz w:val="22"/>
          <w:szCs w:val="22"/>
        </w:rPr>
      </w:pPr>
    </w:p>
    <w:p w14:paraId="51A9E3AE" w14:textId="5D111CFA" w:rsidR="000432F1" w:rsidRPr="00D21661" w:rsidRDefault="000432F1" w:rsidP="00EE352D">
      <w:pPr>
        <w:spacing w:after="240"/>
        <w:jc w:val="both"/>
        <w:rPr>
          <w:rFonts w:asciiTheme="minorHAnsi" w:eastAsia="Times New Roman" w:hAnsiTheme="minorHAnsi" w:cstheme="minorHAnsi"/>
          <w:b/>
          <w:sz w:val="22"/>
          <w:szCs w:val="22"/>
        </w:rPr>
      </w:pPr>
      <w:r w:rsidRPr="00D21661">
        <w:rPr>
          <w:rFonts w:asciiTheme="minorHAnsi" w:eastAsia="Times New Roman" w:hAnsiTheme="minorHAnsi" w:cstheme="minorHAnsi"/>
          <w:b/>
          <w:sz w:val="22"/>
          <w:szCs w:val="22"/>
        </w:rPr>
        <w:t xml:space="preserve">Article </w:t>
      </w:r>
      <w:r w:rsidR="00D21D8A">
        <w:rPr>
          <w:rFonts w:asciiTheme="minorHAnsi" w:eastAsia="Times New Roman" w:hAnsiTheme="minorHAnsi" w:cstheme="minorHAnsi"/>
          <w:b/>
          <w:sz w:val="22"/>
          <w:szCs w:val="22"/>
        </w:rPr>
        <w:t>5</w:t>
      </w:r>
      <w:r w:rsidRPr="00D21661">
        <w:rPr>
          <w:rFonts w:asciiTheme="minorHAnsi" w:eastAsia="Times New Roman" w:hAnsiTheme="minorHAnsi" w:cstheme="minorHAnsi"/>
          <w:b/>
          <w:sz w:val="22"/>
          <w:szCs w:val="22"/>
        </w:rPr>
        <w:t>-1</w:t>
      </w:r>
      <w:r w:rsidR="000C4927">
        <w:rPr>
          <w:rFonts w:asciiTheme="minorHAnsi" w:eastAsia="Times New Roman" w:hAnsiTheme="minorHAnsi" w:cstheme="minorHAnsi"/>
          <w:b/>
          <w:sz w:val="22"/>
          <w:szCs w:val="22"/>
        </w:rPr>
        <w:t xml:space="preserve"> </w:t>
      </w:r>
      <w:r w:rsidRPr="00D21661">
        <w:rPr>
          <w:rFonts w:asciiTheme="minorHAnsi" w:eastAsia="Times New Roman" w:hAnsiTheme="minorHAnsi" w:cstheme="minorHAnsi"/>
          <w:b/>
          <w:sz w:val="22"/>
          <w:szCs w:val="22"/>
        </w:rPr>
        <w:t xml:space="preserve">: Engagements </w:t>
      </w:r>
      <w:r w:rsidR="00433BD7">
        <w:rPr>
          <w:rFonts w:asciiTheme="minorHAnsi" w:eastAsia="Times New Roman" w:hAnsiTheme="minorHAnsi" w:cstheme="minorHAnsi"/>
          <w:b/>
          <w:sz w:val="22"/>
          <w:szCs w:val="22"/>
        </w:rPr>
        <w:t>du bénéficiaire de la PPR</w:t>
      </w:r>
    </w:p>
    <w:p w14:paraId="7D906EFC" w14:textId="74918533" w:rsidR="000432F1" w:rsidRPr="00F400E2" w:rsidRDefault="00433BD7" w:rsidP="00EE352D">
      <w:pPr>
        <w:spacing w:after="24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Le fonctionnaire </w:t>
      </w:r>
      <w:r w:rsidR="000432F1" w:rsidRPr="00F400E2">
        <w:rPr>
          <w:rFonts w:asciiTheme="minorHAnsi" w:eastAsia="Times New Roman" w:hAnsiTheme="minorHAnsi" w:cstheme="minorHAnsi"/>
          <w:sz w:val="22"/>
          <w:szCs w:val="22"/>
        </w:rPr>
        <w:t>s'engage à :</w:t>
      </w:r>
    </w:p>
    <w:p w14:paraId="28FEC584" w14:textId="16E8583E" w:rsidR="000432F1" w:rsidRPr="007C503D" w:rsidRDefault="00D21661" w:rsidP="00EE352D">
      <w:pPr>
        <w:pStyle w:val="Paragraphedeliste"/>
        <w:numPr>
          <w:ilvl w:val="0"/>
          <w:numId w:val="5"/>
        </w:numPr>
        <w:spacing w:after="240"/>
        <w:jc w:val="both"/>
        <w:rPr>
          <w:rFonts w:asciiTheme="minorHAnsi" w:eastAsia="Times New Roman" w:hAnsiTheme="minorHAnsi" w:cstheme="minorHAnsi"/>
          <w:sz w:val="22"/>
          <w:szCs w:val="22"/>
        </w:rPr>
      </w:pPr>
      <w:r w:rsidRPr="00D21661">
        <w:rPr>
          <w:rFonts w:asciiTheme="minorHAnsi" w:eastAsia="Times New Roman" w:hAnsiTheme="minorHAnsi" w:cstheme="minorHAnsi"/>
          <w:sz w:val="22"/>
          <w:szCs w:val="22"/>
        </w:rPr>
        <w:t>Confirmer</w:t>
      </w:r>
      <w:r w:rsidR="000432F1" w:rsidRPr="00D21661">
        <w:rPr>
          <w:rFonts w:asciiTheme="minorHAnsi" w:eastAsia="Times New Roman" w:hAnsiTheme="minorHAnsi" w:cstheme="minorHAnsi"/>
          <w:sz w:val="22"/>
          <w:szCs w:val="22"/>
        </w:rPr>
        <w:t xml:space="preserve"> sa motivation, son intérêt à suivre le parcours défini dans le cadre de la période de</w:t>
      </w:r>
      <w:r w:rsidR="007C503D">
        <w:rPr>
          <w:rFonts w:asciiTheme="minorHAnsi" w:eastAsia="Times New Roman" w:hAnsiTheme="minorHAnsi" w:cstheme="minorHAnsi"/>
          <w:sz w:val="22"/>
          <w:szCs w:val="22"/>
        </w:rPr>
        <w:t xml:space="preserve"> p</w:t>
      </w:r>
      <w:r w:rsidRPr="007C503D">
        <w:rPr>
          <w:rFonts w:asciiTheme="minorHAnsi" w:eastAsia="Times New Roman" w:hAnsiTheme="minorHAnsi" w:cstheme="minorHAnsi"/>
          <w:sz w:val="22"/>
          <w:szCs w:val="22"/>
        </w:rPr>
        <w:t>réparation</w:t>
      </w:r>
      <w:r w:rsidR="000432F1" w:rsidRPr="007C503D">
        <w:rPr>
          <w:rFonts w:asciiTheme="minorHAnsi" w:eastAsia="Times New Roman" w:hAnsiTheme="minorHAnsi" w:cstheme="minorHAnsi"/>
          <w:sz w:val="22"/>
          <w:szCs w:val="22"/>
        </w:rPr>
        <w:t xml:space="preserve"> au reclassement</w:t>
      </w:r>
      <w:r w:rsidR="00433BD7">
        <w:rPr>
          <w:rFonts w:asciiTheme="minorHAnsi" w:eastAsia="Times New Roman" w:hAnsiTheme="minorHAnsi" w:cstheme="minorHAnsi"/>
          <w:sz w:val="22"/>
          <w:szCs w:val="22"/>
        </w:rPr>
        <w:t xml:space="preserve"> </w:t>
      </w:r>
      <w:r w:rsidR="000432F1" w:rsidRPr="007C503D">
        <w:rPr>
          <w:rFonts w:asciiTheme="minorHAnsi" w:eastAsia="Times New Roman" w:hAnsiTheme="minorHAnsi" w:cstheme="minorHAnsi"/>
          <w:sz w:val="22"/>
          <w:szCs w:val="22"/>
        </w:rPr>
        <w:t>;</w:t>
      </w:r>
    </w:p>
    <w:p w14:paraId="50EC181E" w14:textId="77777777" w:rsidR="00D21661" w:rsidRPr="007C503D" w:rsidRDefault="00D21661" w:rsidP="00EE352D">
      <w:pPr>
        <w:pStyle w:val="Paragraphedeliste"/>
        <w:numPr>
          <w:ilvl w:val="0"/>
          <w:numId w:val="5"/>
        </w:numPr>
        <w:spacing w:after="240"/>
        <w:jc w:val="both"/>
        <w:rPr>
          <w:rFonts w:asciiTheme="minorHAnsi" w:eastAsia="Times New Roman" w:hAnsiTheme="minorHAnsi" w:cstheme="minorHAnsi"/>
          <w:sz w:val="22"/>
          <w:szCs w:val="22"/>
        </w:rPr>
      </w:pPr>
      <w:r w:rsidRPr="00D21661">
        <w:rPr>
          <w:rFonts w:asciiTheme="minorHAnsi" w:eastAsia="Times New Roman" w:hAnsiTheme="minorHAnsi" w:cstheme="minorHAnsi"/>
          <w:sz w:val="22"/>
          <w:szCs w:val="22"/>
        </w:rPr>
        <w:t>Participer</w:t>
      </w:r>
      <w:r w:rsidR="000432F1" w:rsidRPr="00D21661">
        <w:rPr>
          <w:rFonts w:asciiTheme="minorHAnsi" w:eastAsia="Times New Roman" w:hAnsiTheme="minorHAnsi" w:cstheme="minorHAnsi"/>
          <w:sz w:val="22"/>
          <w:szCs w:val="22"/>
        </w:rPr>
        <w:t xml:space="preserve"> aux activités de manière sérieuse et professionnelle</w:t>
      </w:r>
      <w:r w:rsidR="007C503D">
        <w:rPr>
          <w:rFonts w:asciiTheme="minorHAnsi" w:eastAsia="Times New Roman" w:hAnsiTheme="minorHAnsi" w:cstheme="minorHAnsi"/>
          <w:sz w:val="22"/>
          <w:szCs w:val="22"/>
        </w:rPr>
        <w:t xml:space="preserve">, en respectant les précautions </w:t>
      </w:r>
      <w:r w:rsidR="000432F1" w:rsidRPr="00D21661">
        <w:rPr>
          <w:rFonts w:asciiTheme="minorHAnsi" w:eastAsia="Times New Roman" w:hAnsiTheme="minorHAnsi" w:cstheme="minorHAnsi"/>
          <w:sz w:val="22"/>
          <w:szCs w:val="22"/>
        </w:rPr>
        <w:t>et</w:t>
      </w:r>
      <w:r w:rsidR="007C503D">
        <w:rPr>
          <w:rFonts w:asciiTheme="minorHAnsi" w:eastAsia="Times New Roman" w:hAnsiTheme="minorHAnsi" w:cstheme="minorHAnsi"/>
          <w:sz w:val="22"/>
          <w:szCs w:val="22"/>
        </w:rPr>
        <w:t xml:space="preserve"> r</w:t>
      </w:r>
      <w:r w:rsidRPr="007C503D">
        <w:rPr>
          <w:rFonts w:asciiTheme="minorHAnsi" w:eastAsia="Times New Roman" w:hAnsiTheme="minorHAnsi" w:cstheme="minorHAnsi"/>
          <w:sz w:val="22"/>
          <w:szCs w:val="22"/>
        </w:rPr>
        <w:t>ecommandations</w:t>
      </w:r>
      <w:r w:rsidR="000432F1" w:rsidRPr="007C503D">
        <w:rPr>
          <w:rFonts w:asciiTheme="minorHAnsi" w:eastAsia="Times New Roman" w:hAnsiTheme="minorHAnsi" w:cstheme="minorHAnsi"/>
          <w:sz w:val="22"/>
          <w:szCs w:val="22"/>
        </w:rPr>
        <w:t xml:space="preserve"> liées à son état de santé :</w:t>
      </w:r>
    </w:p>
    <w:p w14:paraId="0C661576" w14:textId="77777777" w:rsidR="000432F1" w:rsidRPr="007C503D" w:rsidRDefault="00D21661" w:rsidP="00EE352D">
      <w:pPr>
        <w:pStyle w:val="Paragraphedeliste"/>
        <w:numPr>
          <w:ilvl w:val="0"/>
          <w:numId w:val="5"/>
        </w:numPr>
        <w:spacing w:after="240"/>
        <w:jc w:val="both"/>
        <w:rPr>
          <w:rFonts w:asciiTheme="minorHAnsi" w:eastAsia="Times New Roman" w:hAnsiTheme="minorHAnsi" w:cstheme="minorHAnsi"/>
          <w:sz w:val="22"/>
          <w:szCs w:val="22"/>
        </w:rPr>
      </w:pPr>
      <w:r w:rsidRPr="00D21661">
        <w:rPr>
          <w:rFonts w:asciiTheme="minorHAnsi" w:eastAsia="Times New Roman" w:hAnsiTheme="minorHAnsi" w:cstheme="minorHAnsi"/>
          <w:sz w:val="22"/>
          <w:szCs w:val="22"/>
        </w:rPr>
        <w:t>Participer</w:t>
      </w:r>
      <w:r w:rsidR="000432F1" w:rsidRPr="00D21661">
        <w:rPr>
          <w:rFonts w:asciiTheme="minorHAnsi" w:eastAsia="Times New Roman" w:hAnsiTheme="minorHAnsi" w:cstheme="minorHAnsi"/>
          <w:sz w:val="22"/>
          <w:szCs w:val="22"/>
        </w:rPr>
        <w:t xml:space="preserve"> aux entretiens et points d'étapes organisés, favoriser le diagnostic individuel de ses</w:t>
      </w:r>
      <w:r w:rsidR="007C503D">
        <w:rPr>
          <w:rFonts w:asciiTheme="minorHAnsi" w:eastAsia="Times New Roman" w:hAnsiTheme="minorHAnsi" w:cstheme="minorHAnsi"/>
          <w:sz w:val="22"/>
          <w:szCs w:val="22"/>
        </w:rPr>
        <w:t xml:space="preserve"> c</w:t>
      </w:r>
      <w:r w:rsidRPr="007C503D">
        <w:rPr>
          <w:rFonts w:asciiTheme="minorHAnsi" w:eastAsia="Times New Roman" w:hAnsiTheme="minorHAnsi" w:cstheme="minorHAnsi"/>
          <w:sz w:val="22"/>
          <w:szCs w:val="22"/>
        </w:rPr>
        <w:t>ompétences</w:t>
      </w:r>
      <w:r w:rsidR="000432F1" w:rsidRPr="007C503D">
        <w:rPr>
          <w:rFonts w:asciiTheme="minorHAnsi" w:eastAsia="Times New Roman" w:hAnsiTheme="minorHAnsi" w:cstheme="minorHAnsi"/>
          <w:sz w:val="22"/>
          <w:szCs w:val="22"/>
        </w:rPr>
        <w:t xml:space="preserve"> et ses besoins ;</w:t>
      </w:r>
    </w:p>
    <w:p w14:paraId="43520C2F" w14:textId="7AAAF773" w:rsidR="00D21661" w:rsidRDefault="00D21661" w:rsidP="00EE352D">
      <w:pPr>
        <w:pStyle w:val="Paragraphedeliste"/>
        <w:numPr>
          <w:ilvl w:val="0"/>
          <w:numId w:val="5"/>
        </w:numPr>
        <w:spacing w:after="240"/>
        <w:jc w:val="both"/>
        <w:rPr>
          <w:rFonts w:asciiTheme="minorHAnsi" w:eastAsia="Times New Roman" w:hAnsiTheme="minorHAnsi" w:cstheme="minorHAnsi"/>
          <w:sz w:val="22"/>
          <w:szCs w:val="22"/>
        </w:rPr>
      </w:pPr>
      <w:r w:rsidRPr="00D21661">
        <w:rPr>
          <w:rFonts w:asciiTheme="minorHAnsi" w:eastAsia="Times New Roman" w:hAnsiTheme="minorHAnsi" w:cstheme="minorHAnsi"/>
          <w:sz w:val="22"/>
          <w:szCs w:val="22"/>
        </w:rPr>
        <w:t>Faire</w:t>
      </w:r>
      <w:r w:rsidR="000432F1" w:rsidRPr="00D21661">
        <w:rPr>
          <w:rFonts w:asciiTheme="minorHAnsi" w:eastAsia="Times New Roman" w:hAnsiTheme="minorHAnsi" w:cstheme="minorHAnsi"/>
          <w:sz w:val="22"/>
          <w:szCs w:val="22"/>
        </w:rPr>
        <w:t xml:space="preserve"> part de ses observations, perceptions (son « rapport d'étonnement »), difficultés et satisfactions.</w:t>
      </w:r>
    </w:p>
    <w:p w14:paraId="0546C953" w14:textId="76F0C6F1" w:rsidR="00635283" w:rsidRPr="00635283" w:rsidRDefault="00635283" w:rsidP="00635283">
      <w:pPr>
        <w:pStyle w:val="Paragraphedeliste"/>
        <w:numPr>
          <w:ilvl w:val="0"/>
          <w:numId w:val="5"/>
        </w:numPr>
        <w:spacing w:after="240"/>
        <w:jc w:val="both"/>
        <w:rPr>
          <w:rFonts w:asciiTheme="minorHAnsi" w:eastAsia="Times New Roman" w:hAnsiTheme="minorHAnsi" w:cstheme="minorHAnsi"/>
          <w:sz w:val="22"/>
          <w:szCs w:val="22"/>
        </w:rPr>
      </w:pPr>
      <w:r w:rsidRPr="00635283">
        <w:rPr>
          <w:rFonts w:asciiTheme="minorHAnsi" w:eastAsia="Times New Roman" w:hAnsiTheme="minorHAnsi" w:cstheme="minorHAnsi"/>
          <w:sz w:val="22"/>
          <w:szCs w:val="22"/>
        </w:rPr>
        <w:t>Se déplacer au sein de l’établissement ou tout autre lieu prévu dans le projet, pour suivre les actions qui y sont inscrites.</w:t>
      </w:r>
    </w:p>
    <w:p w14:paraId="0BE3FAF4" w14:textId="3BCA1137" w:rsidR="003F7F5B" w:rsidRPr="003D672F" w:rsidRDefault="003F7F5B" w:rsidP="00635283">
      <w:pPr>
        <w:pStyle w:val="Paragraphedeliste"/>
        <w:spacing w:after="240"/>
        <w:jc w:val="both"/>
        <w:rPr>
          <w:rFonts w:asciiTheme="minorHAnsi" w:eastAsia="Times New Roman" w:hAnsiTheme="minorHAnsi" w:cstheme="minorHAnsi"/>
          <w:sz w:val="22"/>
          <w:szCs w:val="22"/>
        </w:rPr>
      </w:pPr>
    </w:p>
    <w:p w14:paraId="3DAA4961" w14:textId="41DFF1D6" w:rsidR="000432F1" w:rsidRPr="00D21661" w:rsidRDefault="000432F1" w:rsidP="00EE352D">
      <w:pPr>
        <w:spacing w:after="240"/>
        <w:jc w:val="both"/>
        <w:rPr>
          <w:rFonts w:asciiTheme="minorHAnsi" w:eastAsia="Times New Roman" w:hAnsiTheme="minorHAnsi" w:cstheme="minorHAnsi"/>
          <w:b/>
          <w:sz w:val="22"/>
          <w:szCs w:val="22"/>
        </w:rPr>
      </w:pPr>
      <w:r w:rsidRPr="00D21661">
        <w:rPr>
          <w:rFonts w:asciiTheme="minorHAnsi" w:eastAsia="Times New Roman" w:hAnsiTheme="minorHAnsi" w:cstheme="minorHAnsi"/>
          <w:b/>
          <w:sz w:val="22"/>
          <w:szCs w:val="22"/>
        </w:rPr>
        <w:t>Article 4-2</w:t>
      </w:r>
      <w:r w:rsidR="000C4927">
        <w:rPr>
          <w:rFonts w:asciiTheme="minorHAnsi" w:eastAsia="Times New Roman" w:hAnsiTheme="minorHAnsi" w:cstheme="minorHAnsi"/>
          <w:b/>
          <w:sz w:val="22"/>
          <w:szCs w:val="22"/>
        </w:rPr>
        <w:t xml:space="preserve"> </w:t>
      </w:r>
      <w:r w:rsidRPr="00D21661">
        <w:rPr>
          <w:rFonts w:asciiTheme="minorHAnsi" w:eastAsia="Times New Roman" w:hAnsiTheme="minorHAnsi" w:cstheme="minorHAnsi"/>
          <w:b/>
          <w:sz w:val="22"/>
          <w:szCs w:val="22"/>
        </w:rPr>
        <w:t>: Engagements de l'établissement d'origine</w:t>
      </w:r>
    </w:p>
    <w:p w14:paraId="48CDF411" w14:textId="77777777" w:rsidR="00D21661"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L'établissement s'engage</w:t>
      </w:r>
      <w:r w:rsidR="00D21661">
        <w:rPr>
          <w:rFonts w:asciiTheme="minorHAnsi" w:eastAsia="Times New Roman" w:hAnsiTheme="minorHAnsi" w:cstheme="minorHAnsi"/>
          <w:sz w:val="22"/>
          <w:szCs w:val="22"/>
        </w:rPr>
        <w:t xml:space="preserve"> à : </w:t>
      </w:r>
    </w:p>
    <w:p w14:paraId="2019043F" w14:textId="2677EAEE" w:rsidR="00D21661" w:rsidRDefault="00D21661" w:rsidP="00EE352D">
      <w:pPr>
        <w:pStyle w:val="Paragraphedeliste"/>
        <w:numPr>
          <w:ilvl w:val="0"/>
          <w:numId w:val="7"/>
        </w:numPr>
        <w:spacing w:after="24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P</w:t>
      </w:r>
      <w:r w:rsidR="000432F1" w:rsidRPr="00D21661">
        <w:rPr>
          <w:rFonts w:asciiTheme="minorHAnsi" w:eastAsia="Times New Roman" w:hAnsiTheme="minorHAnsi" w:cstheme="minorHAnsi"/>
          <w:sz w:val="22"/>
          <w:szCs w:val="22"/>
        </w:rPr>
        <w:t xml:space="preserve">ermettre et encadrer les activités afin de permettre </w:t>
      </w:r>
      <w:r w:rsidR="00433BD7">
        <w:rPr>
          <w:rFonts w:asciiTheme="minorHAnsi" w:eastAsia="Times New Roman" w:hAnsiTheme="minorHAnsi" w:cstheme="minorHAnsi"/>
          <w:sz w:val="22"/>
          <w:szCs w:val="22"/>
        </w:rPr>
        <w:t>au fonctionnaire</w:t>
      </w:r>
      <w:r w:rsidR="00572F85">
        <w:rPr>
          <w:rFonts w:asciiTheme="minorHAnsi" w:eastAsia="Times New Roman" w:hAnsiTheme="minorHAnsi" w:cstheme="minorHAnsi"/>
          <w:sz w:val="22"/>
          <w:szCs w:val="22"/>
        </w:rPr>
        <w:t xml:space="preserve"> de préparer son reclassement</w:t>
      </w:r>
      <w:r w:rsidR="00A33094">
        <w:rPr>
          <w:rFonts w:asciiTheme="minorHAnsi" w:eastAsia="Times New Roman" w:hAnsiTheme="minorHAnsi" w:cstheme="minorHAnsi"/>
          <w:sz w:val="22"/>
          <w:szCs w:val="22"/>
        </w:rPr>
        <w:t xml:space="preserve"> ; </w:t>
      </w:r>
    </w:p>
    <w:p w14:paraId="7AC4B714" w14:textId="77777777" w:rsidR="000432F1" w:rsidRPr="00D21661" w:rsidRDefault="00D21661" w:rsidP="00EE352D">
      <w:pPr>
        <w:pStyle w:val="Paragraphedeliste"/>
        <w:numPr>
          <w:ilvl w:val="0"/>
          <w:numId w:val="7"/>
        </w:numPr>
        <w:spacing w:after="24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R</w:t>
      </w:r>
      <w:r w:rsidR="000432F1" w:rsidRPr="00D21661">
        <w:rPr>
          <w:rFonts w:asciiTheme="minorHAnsi" w:eastAsia="Times New Roman" w:hAnsiTheme="minorHAnsi" w:cstheme="minorHAnsi"/>
          <w:sz w:val="22"/>
          <w:szCs w:val="22"/>
        </w:rPr>
        <w:t>especter les éventuelles contre-indications médicales prescrites par le médecin du travail ou les</w:t>
      </w:r>
      <w:r w:rsidRPr="00D21661">
        <w:rPr>
          <w:rFonts w:asciiTheme="minorHAnsi" w:eastAsia="Times New Roman" w:hAnsiTheme="minorHAnsi" w:cstheme="minorHAnsi"/>
          <w:sz w:val="22"/>
          <w:szCs w:val="22"/>
        </w:rPr>
        <w:t xml:space="preserve"> </w:t>
      </w:r>
      <w:r w:rsidR="000432F1" w:rsidRPr="00D21661">
        <w:rPr>
          <w:rFonts w:asciiTheme="minorHAnsi" w:eastAsia="Times New Roman" w:hAnsiTheme="minorHAnsi" w:cstheme="minorHAnsi"/>
          <w:sz w:val="22"/>
          <w:szCs w:val="22"/>
        </w:rPr>
        <w:t>instances médicales ;</w:t>
      </w:r>
    </w:p>
    <w:p w14:paraId="67B0846E" w14:textId="617C7271" w:rsidR="000432F1" w:rsidRPr="00D21661" w:rsidRDefault="00D21661" w:rsidP="00EE352D">
      <w:pPr>
        <w:pStyle w:val="Paragraphedeliste"/>
        <w:numPr>
          <w:ilvl w:val="0"/>
          <w:numId w:val="7"/>
        </w:numPr>
        <w:spacing w:after="240"/>
        <w:jc w:val="both"/>
        <w:rPr>
          <w:rFonts w:asciiTheme="minorHAnsi" w:eastAsia="Times New Roman" w:hAnsiTheme="minorHAnsi" w:cstheme="minorHAnsi"/>
          <w:sz w:val="22"/>
          <w:szCs w:val="22"/>
        </w:rPr>
      </w:pPr>
      <w:r w:rsidRPr="00D21661">
        <w:rPr>
          <w:rFonts w:asciiTheme="minorHAnsi" w:eastAsia="Times New Roman" w:hAnsiTheme="minorHAnsi" w:cstheme="minorHAnsi"/>
          <w:sz w:val="22"/>
          <w:szCs w:val="22"/>
        </w:rPr>
        <w:t>Mettre</w:t>
      </w:r>
      <w:r w:rsidR="000432F1" w:rsidRPr="00D21661">
        <w:rPr>
          <w:rFonts w:asciiTheme="minorHAnsi" w:eastAsia="Times New Roman" w:hAnsiTheme="minorHAnsi" w:cstheme="minorHAnsi"/>
          <w:sz w:val="22"/>
          <w:szCs w:val="22"/>
        </w:rPr>
        <w:t xml:space="preserve"> à disposition un accompagnement spécifique qui assurera, pendant toute la période du</w:t>
      </w:r>
      <w:r>
        <w:rPr>
          <w:rFonts w:asciiTheme="minorHAnsi" w:eastAsia="Times New Roman" w:hAnsiTheme="minorHAnsi" w:cstheme="minorHAnsi"/>
          <w:sz w:val="22"/>
          <w:szCs w:val="22"/>
        </w:rPr>
        <w:t xml:space="preserve"> </w:t>
      </w:r>
      <w:r w:rsidR="000432F1" w:rsidRPr="00D21661">
        <w:rPr>
          <w:rFonts w:asciiTheme="minorHAnsi" w:eastAsia="Times New Roman" w:hAnsiTheme="minorHAnsi" w:cstheme="minorHAnsi"/>
          <w:sz w:val="22"/>
          <w:szCs w:val="22"/>
        </w:rPr>
        <w:t xml:space="preserve">parcours, le conseil </w:t>
      </w:r>
      <w:r w:rsidR="00433BD7">
        <w:rPr>
          <w:rFonts w:asciiTheme="minorHAnsi" w:eastAsia="Times New Roman" w:hAnsiTheme="minorHAnsi" w:cstheme="minorHAnsi"/>
          <w:sz w:val="22"/>
          <w:szCs w:val="22"/>
        </w:rPr>
        <w:t>du fonctionnaire</w:t>
      </w:r>
      <w:r w:rsidR="000432F1" w:rsidRPr="00D21661">
        <w:rPr>
          <w:rFonts w:asciiTheme="minorHAnsi" w:eastAsia="Times New Roman" w:hAnsiTheme="minorHAnsi" w:cstheme="minorHAnsi"/>
          <w:sz w:val="22"/>
          <w:szCs w:val="22"/>
        </w:rPr>
        <w:t>, l'élaboration, la contractualisation et l'organisation du parcours, la</w:t>
      </w:r>
      <w:r w:rsidRPr="00D21661">
        <w:rPr>
          <w:rFonts w:asciiTheme="minorHAnsi" w:eastAsia="Times New Roman" w:hAnsiTheme="minorHAnsi" w:cstheme="minorHAnsi"/>
          <w:sz w:val="22"/>
          <w:szCs w:val="22"/>
        </w:rPr>
        <w:t xml:space="preserve"> </w:t>
      </w:r>
      <w:r w:rsidR="000432F1" w:rsidRPr="00D21661">
        <w:rPr>
          <w:rFonts w:asciiTheme="minorHAnsi" w:eastAsia="Times New Roman" w:hAnsiTheme="minorHAnsi" w:cstheme="minorHAnsi"/>
          <w:sz w:val="22"/>
          <w:szCs w:val="22"/>
        </w:rPr>
        <w:t>bonne circulation des informations relatives à la situation individuelle auprès des différents acteurs</w:t>
      </w:r>
      <w:r w:rsidRPr="00D21661">
        <w:rPr>
          <w:rFonts w:asciiTheme="minorHAnsi" w:eastAsia="Times New Roman" w:hAnsiTheme="minorHAnsi" w:cstheme="minorHAnsi"/>
          <w:sz w:val="22"/>
          <w:szCs w:val="22"/>
        </w:rPr>
        <w:t xml:space="preserve"> </w:t>
      </w:r>
      <w:r w:rsidR="000432F1" w:rsidRPr="00D21661">
        <w:rPr>
          <w:rFonts w:asciiTheme="minorHAnsi" w:eastAsia="Times New Roman" w:hAnsiTheme="minorHAnsi" w:cstheme="minorHAnsi"/>
          <w:sz w:val="22"/>
          <w:szCs w:val="22"/>
        </w:rPr>
        <w:t>(médecins, organismes de formation, collectivités d'accueil...)</w:t>
      </w:r>
      <w:r w:rsidR="00433BD7">
        <w:rPr>
          <w:rFonts w:asciiTheme="minorHAnsi" w:eastAsia="Times New Roman" w:hAnsiTheme="minorHAnsi" w:cstheme="minorHAnsi"/>
          <w:sz w:val="22"/>
          <w:szCs w:val="22"/>
        </w:rPr>
        <w:t xml:space="preserve"> </w:t>
      </w:r>
      <w:r w:rsidR="000432F1" w:rsidRPr="00D21661">
        <w:rPr>
          <w:rFonts w:asciiTheme="minorHAnsi" w:eastAsia="Times New Roman" w:hAnsiTheme="minorHAnsi" w:cstheme="minorHAnsi"/>
          <w:sz w:val="22"/>
          <w:szCs w:val="22"/>
        </w:rPr>
        <w:t>;</w:t>
      </w:r>
    </w:p>
    <w:p w14:paraId="79D56E10" w14:textId="77777777" w:rsidR="000432F1" w:rsidRPr="00D21661" w:rsidRDefault="00D21661" w:rsidP="00EE352D">
      <w:pPr>
        <w:pStyle w:val="Paragraphedeliste"/>
        <w:numPr>
          <w:ilvl w:val="0"/>
          <w:numId w:val="7"/>
        </w:numPr>
        <w:spacing w:after="240"/>
        <w:jc w:val="both"/>
        <w:rPr>
          <w:rFonts w:asciiTheme="minorHAnsi" w:eastAsia="Times New Roman" w:hAnsiTheme="minorHAnsi" w:cstheme="minorHAnsi"/>
          <w:sz w:val="22"/>
          <w:szCs w:val="22"/>
        </w:rPr>
      </w:pPr>
      <w:r w:rsidRPr="00D21661">
        <w:rPr>
          <w:rFonts w:asciiTheme="minorHAnsi" w:eastAsia="Times New Roman" w:hAnsiTheme="minorHAnsi" w:cstheme="minorHAnsi"/>
          <w:sz w:val="22"/>
          <w:szCs w:val="22"/>
        </w:rPr>
        <w:t>Proposer</w:t>
      </w:r>
      <w:r w:rsidR="000432F1" w:rsidRPr="00D21661">
        <w:rPr>
          <w:rFonts w:asciiTheme="minorHAnsi" w:eastAsia="Times New Roman" w:hAnsiTheme="minorHAnsi" w:cstheme="minorHAnsi"/>
          <w:sz w:val="22"/>
          <w:szCs w:val="22"/>
        </w:rPr>
        <w:t xml:space="preserve"> des temps d'échanges afin de permettre les réajustements nécessaires des objectifs initiaux</w:t>
      </w:r>
      <w:r>
        <w:rPr>
          <w:rFonts w:asciiTheme="minorHAnsi" w:eastAsia="Times New Roman" w:hAnsiTheme="minorHAnsi" w:cstheme="minorHAnsi"/>
          <w:sz w:val="22"/>
          <w:szCs w:val="22"/>
        </w:rPr>
        <w:t xml:space="preserve"> </w:t>
      </w:r>
      <w:r w:rsidR="000432F1" w:rsidRPr="00D21661">
        <w:rPr>
          <w:rFonts w:asciiTheme="minorHAnsi" w:eastAsia="Times New Roman" w:hAnsiTheme="minorHAnsi" w:cstheme="minorHAnsi"/>
          <w:sz w:val="22"/>
          <w:szCs w:val="22"/>
        </w:rPr>
        <w:t>et l'identification de besoins nouveaux (formation...).</w:t>
      </w:r>
    </w:p>
    <w:p w14:paraId="0BEC508E" w14:textId="7E3F4BEA" w:rsidR="000432F1" w:rsidRPr="00D21661" w:rsidRDefault="00D21661" w:rsidP="00EE352D">
      <w:pPr>
        <w:pStyle w:val="Paragraphedeliste"/>
        <w:numPr>
          <w:ilvl w:val="0"/>
          <w:numId w:val="7"/>
        </w:numPr>
        <w:spacing w:after="240"/>
        <w:jc w:val="both"/>
        <w:rPr>
          <w:rFonts w:asciiTheme="minorHAnsi" w:eastAsia="Times New Roman" w:hAnsiTheme="minorHAnsi" w:cstheme="minorHAnsi"/>
          <w:sz w:val="22"/>
          <w:szCs w:val="22"/>
        </w:rPr>
      </w:pPr>
      <w:r w:rsidRPr="00D21661">
        <w:rPr>
          <w:rFonts w:asciiTheme="minorHAnsi" w:eastAsia="Times New Roman" w:hAnsiTheme="minorHAnsi" w:cstheme="minorHAnsi"/>
          <w:sz w:val="22"/>
          <w:szCs w:val="22"/>
        </w:rPr>
        <w:t>Accompagner</w:t>
      </w:r>
      <w:r w:rsidR="000432F1" w:rsidRPr="00D21661">
        <w:rPr>
          <w:rFonts w:asciiTheme="minorHAnsi" w:eastAsia="Times New Roman" w:hAnsiTheme="minorHAnsi" w:cstheme="minorHAnsi"/>
          <w:sz w:val="22"/>
          <w:szCs w:val="22"/>
        </w:rPr>
        <w:t xml:space="preserve"> </w:t>
      </w:r>
      <w:r w:rsidR="00433BD7">
        <w:rPr>
          <w:rFonts w:asciiTheme="minorHAnsi" w:eastAsia="Times New Roman" w:hAnsiTheme="minorHAnsi" w:cstheme="minorHAnsi"/>
          <w:sz w:val="22"/>
          <w:szCs w:val="22"/>
        </w:rPr>
        <w:t>du fonctionnaire</w:t>
      </w:r>
      <w:r w:rsidR="00433BD7" w:rsidRPr="00D21661">
        <w:rPr>
          <w:rFonts w:asciiTheme="minorHAnsi" w:eastAsia="Times New Roman" w:hAnsiTheme="minorHAnsi" w:cstheme="minorHAnsi"/>
          <w:sz w:val="22"/>
          <w:szCs w:val="22"/>
        </w:rPr>
        <w:t xml:space="preserve"> </w:t>
      </w:r>
      <w:r w:rsidR="000432F1" w:rsidRPr="00D21661">
        <w:rPr>
          <w:rFonts w:asciiTheme="minorHAnsi" w:eastAsia="Times New Roman" w:hAnsiTheme="minorHAnsi" w:cstheme="minorHAnsi"/>
          <w:sz w:val="22"/>
          <w:szCs w:val="22"/>
        </w:rPr>
        <w:t>dans sa découverte de métiers ou son apprentissage en désignant un tuteur</w:t>
      </w:r>
      <w:r w:rsidRPr="00D21661">
        <w:rPr>
          <w:rFonts w:asciiTheme="minorHAnsi" w:eastAsia="Times New Roman" w:hAnsiTheme="minorHAnsi" w:cstheme="minorHAnsi"/>
          <w:sz w:val="22"/>
          <w:szCs w:val="22"/>
        </w:rPr>
        <w:t xml:space="preserve"> </w:t>
      </w:r>
      <w:r w:rsidR="000432F1" w:rsidRPr="00D21661">
        <w:rPr>
          <w:rFonts w:asciiTheme="minorHAnsi" w:eastAsia="Times New Roman" w:hAnsiTheme="minorHAnsi" w:cstheme="minorHAnsi"/>
          <w:sz w:val="22"/>
          <w:szCs w:val="22"/>
        </w:rPr>
        <w:t xml:space="preserve">chargé </w:t>
      </w:r>
      <w:r w:rsidR="00433BD7">
        <w:rPr>
          <w:rFonts w:asciiTheme="minorHAnsi" w:eastAsia="Times New Roman" w:hAnsiTheme="minorHAnsi" w:cstheme="minorHAnsi"/>
          <w:sz w:val="22"/>
          <w:szCs w:val="22"/>
        </w:rPr>
        <w:t>de l’</w:t>
      </w:r>
      <w:r w:rsidR="000432F1" w:rsidRPr="00D21661">
        <w:rPr>
          <w:rFonts w:asciiTheme="minorHAnsi" w:eastAsia="Times New Roman" w:hAnsiTheme="minorHAnsi" w:cstheme="minorHAnsi"/>
          <w:sz w:val="22"/>
          <w:szCs w:val="22"/>
        </w:rPr>
        <w:t xml:space="preserve">accueillir, de </w:t>
      </w:r>
      <w:r w:rsidR="00433BD7" w:rsidRPr="00D21661">
        <w:rPr>
          <w:rFonts w:asciiTheme="minorHAnsi" w:eastAsia="Times New Roman" w:hAnsiTheme="minorHAnsi" w:cstheme="minorHAnsi"/>
          <w:sz w:val="22"/>
          <w:szCs w:val="22"/>
        </w:rPr>
        <w:t>l</w:t>
      </w:r>
      <w:r w:rsidR="00433BD7">
        <w:rPr>
          <w:rFonts w:asciiTheme="minorHAnsi" w:eastAsia="Times New Roman" w:hAnsiTheme="minorHAnsi" w:cstheme="minorHAnsi"/>
          <w:sz w:val="22"/>
          <w:szCs w:val="22"/>
        </w:rPr>
        <w:t>e</w:t>
      </w:r>
      <w:r w:rsidR="00433BD7" w:rsidRPr="00D21661">
        <w:rPr>
          <w:rFonts w:asciiTheme="minorHAnsi" w:eastAsia="Times New Roman" w:hAnsiTheme="minorHAnsi" w:cstheme="minorHAnsi"/>
          <w:sz w:val="22"/>
          <w:szCs w:val="22"/>
        </w:rPr>
        <w:t xml:space="preserve"> </w:t>
      </w:r>
      <w:r w:rsidR="000432F1" w:rsidRPr="00D21661">
        <w:rPr>
          <w:rFonts w:asciiTheme="minorHAnsi" w:eastAsia="Times New Roman" w:hAnsiTheme="minorHAnsi" w:cstheme="minorHAnsi"/>
          <w:sz w:val="22"/>
          <w:szCs w:val="22"/>
        </w:rPr>
        <w:t>conseiller, de l'accompagner et faciliter son intégration dans le</w:t>
      </w:r>
      <w:r w:rsidRPr="00D21661">
        <w:rPr>
          <w:rFonts w:asciiTheme="minorHAnsi" w:eastAsia="Times New Roman" w:hAnsiTheme="minorHAnsi" w:cstheme="minorHAnsi"/>
          <w:sz w:val="22"/>
          <w:szCs w:val="22"/>
        </w:rPr>
        <w:t xml:space="preserve"> </w:t>
      </w:r>
      <w:r w:rsidR="000432F1" w:rsidRPr="00D21661">
        <w:rPr>
          <w:rFonts w:asciiTheme="minorHAnsi" w:eastAsia="Times New Roman" w:hAnsiTheme="minorHAnsi" w:cstheme="minorHAnsi"/>
          <w:sz w:val="22"/>
          <w:szCs w:val="22"/>
        </w:rPr>
        <w:t>service</w:t>
      </w:r>
      <w:r w:rsidR="00A33094">
        <w:rPr>
          <w:rFonts w:asciiTheme="minorHAnsi" w:eastAsia="Times New Roman" w:hAnsiTheme="minorHAnsi" w:cstheme="minorHAnsi"/>
          <w:sz w:val="22"/>
          <w:szCs w:val="22"/>
        </w:rPr>
        <w:t xml:space="preserve"> ; </w:t>
      </w:r>
    </w:p>
    <w:p w14:paraId="03DB0B11" w14:textId="5D503B4E" w:rsidR="000432F1" w:rsidRPr="00D21661" w:rsidRDefault="00D21661" w:rsidP="00EE352D">
      <w:pPr>
        <w:pStyle w:val="Paragraphedeliste"/>
        <w:numPr>
          <w:ilvl w:val="0"/>
          <w:numId w:val="7"/>
        </w:numPr>
        <w:spacing w:after="240"/>
        <w:jc w:val="both"/>
        <w:rPr>
          <w:rFonts w:asciiTheme="minorHAnsi" w:eastAsia="Times New Roman" w:hAnsiTheme="minorHAnsi" w:cstheme="minorHAnsi"/>
          <w:sz w:val="22"/>
          <w:szCs w:val="22"/>
        </w:rPr>
      </w:pPr>
      <w:r w:rsidRPr="00D21661">
        <w:rPr>
          <w:rFonts w:asciiTheme="minorHAnsi" w:eastAsia="Times New Roman" w:hAnsiTheme="minorHAnsi" w:cstheme="minorHAnsi"/>
          <w:sz w:val="22"/>
          <w:szCs w:val="22"/>
        </w:rPr>
        <w:t>Présenter</w:t>
      </w:r>
      <w:r w:rsidR="000432F1" w:rsidRPr="00D21661">
        <w:rPr>
          <w:rFonts w:asciiTheme="minorHAnsi" w:eastAsia="Times New Roman" w:hAnsiTheme="minorHAnsi" w:cstheme="minorHAnsi"/>
          <w:sz w:val="22"/>
          <w:szCs w:val="22"/>
        </w:rPr>
        <w:t xml:space="preserve"> </w:t>
      </w:r>
      <w:r w:rsidR="00433BD7">
        <w:rPr>
          <w:rFonts w:asciiTheme="minorHAnsi" w:eastAsia="Times New Roman" w:hAnsiTheme="minorHAnsi" w:cstheme="minorHAnsi"/>
          <w:sz w:val="22"/>
          <w:szCs w:val="22"/>
        </w:rPr>
        <w:t>au fonctionnaire</w:t>
      </w:r>
      <w:r w:rsidR="000432F1" w:rsidRPr="00D21661">
        <w:rPr>
          <w:rFonts w:asciiTheme="minorHAnsi" w:eastAsia="Times New Roman" w:hAnsiTheme="minorHAnsi" w:cstheme="minorHAnsi"/>
          <w:sz w:val="22"/>
          <w:szCs w:val="22"/>
        </w:rPr>
        <w:t xml:space="preserve"> l'environnement de travail, le fonctionnement et l'organisation du service (horaires,</w:t>
      </w:r>
      <w:r w:rsidRPr="00D21661">
        <w:rPr>
          <w:rFonts w:asciiTheme="minorHAnsi" w:eastAsia="Times New Roman" w:hAnsiTheme="minorHAnsi" w:cstheme="minorHAnsi"/>
          <w:sz w:val="22"/>
          <w:szCs w:val="22"/>
        </w:rPr>
        <w:t xml:space="preserve"> </w:t>
      </w:r>
      <w:r w:rsidR="000432F1" w:rsidRPr="00D21661">
        <w:rPr>
          <w:rFonts w:asciiTheme="minorHAnsi" w:eastAsia="Times New Roman" w:hAnsiTheme="minorHAnsi" w:cstheme="minorHAnsi"/>
          <w:sz w:val="22"/>
          <w:szCs w:val="22"/>
        </w:rPr>
        <w:t>gestion des congés.), les missions, les interlocuteurs ;</w:t>
      </w:r>
    </w:p>
    <w:p w14:paraId="6848F2E9" w14:textId="69FFFD5E" w:rsidR="003D672F" w:rsidRDefault="00D21661" w:rsidP="00EE352D">
      <w:pPr>
        <w:pStyle w:val="Paragraphedeliste"/>
        <w:numPr>
          <w:ilvl w:val="0"/>
          <w:numId w:val="7"/>
        </w:numPr>
        <w:spacing w:after="240"/>
        <w:jc w:val="both"/>
        <w:rPr>
          <w:rFonts w:asciiTheme="minorHAnsi" w:eastAsia="Times New Roman" w:hAnsiTheme="minorHAnsi" w:cstheme="minorHAnsi"/>
          <w:sz w:val="22"/>
          <w:szCs w:val="22"/>
        </w:rPr>
      </w:pPr>
      <w:r w:rsidRPr="00D21661">
        <w:rPr>
          <w:rFonts w:asciiTheme="minorHAnsi" w:eastAsia="Times New Roman" w:hAnsiTheme="minorHAnsi" w:cstheme="minorHAnsi"/>
          <w:sz w:val="22"/>
          <w:szCs w:val="22"/>
        </w:rPr>
        <w:t>Mettre</w:t>
      </w:r>
      <w:r w:rsidR="000432F1" w:rsidRPr="00D21661">
        <w:rPr>
          <w:rFonts w:asciiTheme="minorHAnsi" w:eastAsia="Times New Roman" w:hAnsiTheme="minorHAnsi" w:cstheme="minorHAnsi"/>
          <w:sz w:val="22"/>
          <w:szCs w:val="22"/>
        </w:rPr>
        <w:t xml:space="preserve"> à disposition </w:t>
      </w:r>
      <w:r w:rsidR="00433BD7">
        <w:rPr>
          <w:rFonts w:asciiTheme="minorHAnsi" w:eastAsia="Times New Roman" w:hAnsiTheme="minorHAnsi" w:cstheme="minorHAnsi"/>
          <w:sz w:val="22"/>
          <w:szCs w:val="22"/>
        </w:rPr>
        <w:t>du fonctionnaire</w:t>
      </w:r>
      <w:r w:rsidR="000432F1" w:rsidRPr="00D21661">
        <w:rPr>
          <w:rFonts w:asciiTheme="minorHAnsi" w:eastAsia="Times New Roman" w:hAnsiTheme="minorHAnsi" w:cstheme="minorHAnsi"/>
          <w:sz w:val="22"/>
          <w:szCs w:val="22"/>
        </w:rPr>
        <w:t xml:space="preserve"> un espace de travail adapté</w:t>
      </w:r>
      <w:r w:rsidR="00A33094">
        <w:rPr>
          <w:rFonts w:asciiTheme="minorHAnsi" w:eastAsia="Times New Roman" w:hAnsiTheme="minorHAnsi" w:cstheme="minorHAnsi"/>
          <w:sz w:val="22"/>
          <w:szCs w:val="22"/>
        </w:rPr>
        <w:t xml:space="preserve"> ; </w:t>
      </w:r>
    </w:p>
    <w:p w14:paraId="1163B76D" w14:textId="77777777" w:rsidR="00B1610F" w:rsidRDefault="00B1610F" w:rsidP="00EE352D">
      <w:pPr>
        <w:spacing w:after="240"/>
        <w:jc w:val="both"/>
        <w:rPr>
          <w:rFonts w:asciiTheme="minorHAnsi" w:eastAsia="Times New Roman" w:hAnsiTheme="minorHAnsi" w:cstheme="minorHAnsi"/>
          <w:b/>
          <w:sz w:val="22"/>
          <w:szCs w:val="22"/>
        </w:rPr>
      </w:pPr>
    </w:p>
    <w:p w14:paraId="519BC6C2" w14:textId="485150B0" w:rsidR="000432F1" w:rsidRPr="00D21661" w:rsidRDefault="000432F1" w:rsidP="00EE352D">
      <w:pPr>
        <w:spacing w:after="240"/>
        <w:jc w:val="both"/>
        <w:rPr>
          <w:rFonts w:asciiTheme="minorHAnsi" w:eastAsia="Times New Roman" w:hAnsiTheme="minorHAnsi" w:cstheme="minorHAnsi"/>
          <w:b/>
          <w:sz w:val="22"/>
          <w:szCs w:val="22"/>
        </w:rPr>
      </w:pPr>
      <w:r w:rsidRPr="00D21661">
        <w:rPr>
          <w:rFonts w:asciiTheme="minorHAnsi" w:eastAsia="Times New Roman" w:hAnsiTheme="minorHAnsi" w:cstheme="minorHAnsi"/>
          <w:b/>
          <w:sz w:val="22"/>
          <w:szCs w:val="22"/>
        </w:rPr>
        <w:t xml:space="preserve">ARTICLE </w:t>
      </w:r>
      <w:r w:rsidR="00D21D8A">
        <w:rPr>
          <w:rFonts w:asciiTheme="minorHAnsi" w:eastAsia="Times New Roman" w:hAnsiTheme="minorHAnsi" w:cstheme="minorHAnsi"/>
          <w:b/>
          <w:sz w:val="22"/>
          <w:szCs w:val="22"/>
        </w:rPr>
        <w:t>6</w:t>
      </w:r>
      <w:r w:rsidRPr="00D21661">
        <w:rPr>
          <w:rFonts w:asciiTheme="minorHAnsi" w:eastAsia="Times New Roman" w:hAnsiTheme="minorHAnsi" w:cstheme="minorHAnsi"/>
          <w:b/>
          <w:sz w:val="22"/>
          <w:szCs w:val="22"/>
        </w:rPr>
        <w:t xml:space="preserve"> </w:t>
      </w:r>
      <w:r w:rsidR="000C4927">
        <w:rPr>
          <w:rFonts w:asciiTheme="minorHAnsi" w:eastAsia="Times New Roman" w:hAnsiTheme="minorHAnsi" w:cstheme="minorHAnsi"/>
          <w:b/>
          <w:sz w:val="22"/>
          <w:szCs w:val="22"/>
        </w:rPr>
        <w:t xml:space="preserve">– </w:t>
      </w:r>
      <w:r w:rsidRPr="00D21661">
        <w:rPr>
          <w:rFonts w:asciiTheme="minorHAnsi" w:eastAsia="Times New Roman" w:hAnsiTheme="minorHAnsi" w:cstheme="minorHAnsi"/>
          <w:b/>
          <w:sz w:val="22"/>
          <w:szCs w:val="22"/>
        </w:rPr>
        <w:t>ÉVALUATION</w:t>
      </w:r>
      <w:r w:rsidR="00B1610F">
        <w:rPr>
          <w:rFonts w:asciiTheme="minorHAnsi" w:eastAsia="Times New Roman" w:hAnsiTheme="minorHAnsi" w:cstheme="minorHAnsi"/>
          <w:b/>
          <w:sz w:val="22"/>
          <w:szCs w:val="22"/>
        </w:rPr>
        <w:t xml:space="preserve"> ET MODIFICATION</w:t>
      </w:r>
    </w:p>
    <w:p w14:paraId="04841CD0" w14:textId="57878AF4" w:rsidR="000432F1"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 xml:space="preserve">La mise en œuvre du projet de préparation au reclassement </w:t>
      </w:r>
      <w:r w:rsidR="00B1610F">
        <w:rPr>
          <w:rFonts w:asciiTheme="minorHAnsi" w:eastAsia="Times New Roman" w:hAnsiTheme="minorHAnsi" w:cstheme="minorHAnsi"/>
          <w:sz w:val="22"/>
          <w:szCs w:val="22"/>
        </w:rPr>
        <w:t>fait</w:t>
      </w:r>
      <w:r w:rsidRPr="00F400E2">
        <w:rPr>
          <w:rFonts w:asciiTheme="minorHAnsi" w:eastAsia="Times New Roman" w:hAnsiTheme="minorHAnsi" w:cstheme="minorHAnsi"/>
          <w:sz w:val="22"/>
          <w:szCs w:val="22"/>
        </w:rPr>
        <w:t xml:space="preserve"> l'objet d'une évaluation </w:t>
      </w:r>
      <w:r w:rsidR="00B1610F">
        <w:rPr>
          <w:rFonts w:asciiTheme="minorHAnsi" w:eastAsia="Times New Roman" w:hAnsiTheme="minorHAnsi" w:cstheme="minorHAnsi"/>
          <w:sz w:val="22"/>
          <w:szCs w:val="22"/>
        </w:rPr>
        <w:t xml:space="preserve">par l’autorité investie du pouvoir de nomination conjointement avec le fonctionnaire </w:t>
      </w:r>
      <w:r w:rsidRPr="000C4927">
        <w:rPr>
          <w:rFonts w:asciiTheme="minorHAnsi" w:eastAsia="Times New Roman" w:hAnsiTheme="minorHAnsi" w:cstheme="minorHAnsi"/>
          <w:sz w:val="22"/>
          <w:szCs w:val="22"/>
          <w:highlight w:val="yellow"/>
        </w:rPr>
        <w:t>(préciser la</w:t>
      </w:r>
      <w:r w:rsidR="00D21661" w:rsidRPr="000C4927">
        <w:rPr>
          <w:rFonts w:asciiTheme="minorHAnsi" w:eastAsia="Times New Roman" w:hAnsiTheme="minorHAnsi" w:cstheme="minorHAnsi"/>
          <w:sz w:val="22"/>
          <w:szCs w:val="22"/>
          <w:highlight w:val="yellow"/>
        </w:rPr>
        <w:t xml:space="preserve"> </w:t>
      </w:r>
      <w:r w:rsidRPr="000C4927">
        <w:rPr>
          <w:rFonts w:asciiTheme="minorHAnsi" w:eastAsia="Times New Roman" w:hAnsiTheme="minorHAnsi" w:cstheme="minorHAnsi"/>
          <w:sz w:val="22"/>
          <w:szCs w:val="22"/>
          <w:highlight w:val="yellow"/>
        </w:rPr>
        <w:t>fréquence de l'évaluation).</w:t>
      </w:r>
      <w:r w:rsidR="00B1610F">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 xml:space="preserve">A </w:t>
      </w:r>
      <w:r w:rsidR="00B1610F">
        <w:rPr>
          <w:rFonts w:asciiTheme="minorHAnsi" w:eastAsia="Times New Roman" w:hAnsiTheme="minorHAnsi" w:cstheme="minorHAnsi"/>
          <w:sz w:val="22"/>
          <w:szCs w:val="22"/>
        </w:rPr>
        <w:t>cette occasion</w:t>
      </w:r>
      <w:r w:rsidRPr="00F400E2">
        <w:rPr>
          <w:rFonts w:asciiTheme="minorHAnsi" w:eastAsia="Times New Roman" w:hAnsiTheme="minorHAnsi" w:cstheme="minorHAnsi"/>
          <w:sz w:val="22"/>
          <w:szCs w:val="22"/>
        </w:rPr>
        <w:t>, et en accord avec l'intéressé, le contenu, la durée et les modalités de mise en</w:t>
      </w:r>
      <w:r w:rsidR="00D21661">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 xml:space="preserve">œuvre </w:t>
      </w:r>
      <w:r w:rsidR="00B1610F">
        <w:rPr>
          <w:rFonts w:asciiTheme="minorHAnsi" w:eastAsia="Times New Roman" w:hAnsiTheme="minorHAnsi" w:cstheme="minorHAnsi"/>
          <w:sz w:val="22"/>
          <w:szCs w:val="22"/>
        </w:rPr>
        <w:t>peuvent</w:t>
      </w:r>
      <w:r w:rsidRPr="00F400E2">
        <w:rPr>
          <w:rFonts w:asciiTheme="minorHAnsi" w:eastAsia="Times New Roman" w:hAnsiTheme="minorHAnsi" w:cstheme="minorHAnsi"/>
          <w:sz w:val="22"/>
          <w:szCs w:val="22"/>
        </w:rPr>
        <w:t xml:space="preserve"> être modifiés</w:t>
      </w:r>
      <w:r w:rsidR="00B1610F">
        <w:rPr>
          <w:rFonts w:asciiTheme="minorHAnsi" w:eastAsia="Times New Roman" w:hAnsiTheme="minorHAnsi" w:cstheme="minorHAnsi"/>
          <w:sz w:val="22"/>
          <w:szCs w:val="22"/>
        </w:rPr>
        <w:t xml:space="preserve"> d</w:t>
      </w:r>
      <w:r w:rsidR="00B1610F" w:rsidRPr="00B1610F">
        <w:rPr>
          <w:rFonts w:asciiTheme="minorHAnsi" w:eastAsia="Times New Roman" w:hAnsiTheme="minorHAnsi" w:cstheme="minorHAnsi"/>
          <w:sz w:val="22"/>
          <w:szCs w:val="22"/>
        </w:rPr>
        <w:t>e façon à les adapter aux besoins de ce dernier</w:t>
      </w:r>
      <w:r w:rsidRPr="00F400E2">
        <w:rPr>
          <w:rFonts w:asciiTheme="minorHAnsi" w:eastAsia="Times New Roman" w:hAnsiTheme="minorHAnsi" w:cstheme="minorHAnsi"/>
          <w:sz w:val="22"/>
          <w:szCs w:val="22"/>
        </w:rPr>
        <w:t>.</w:t>
      </w:r>
    </w:p>
    <w:p w14:paraId="1EFD7233" w14:textId="258B1951" w:rsidR="007E0D63" w:rsidRDefault="00B1610F" w:rsidP="00EE352D">
      <w:pPr>
        <w:spacing w:after="240"/>
        <w:jc w:val="both"/>
        <w:rPr>
          <w:rFonts w:asciiTheme="minorHAnsi" w:eastAsia="Times New Roman" w:hAnsiTheme="minorHAnsi" w:cstheme="minorHAnsi"/>
          <w:sz w:val="22"/>
          <w:szCs w:val="22"/>
        </w:rPr>
      </w:pPr>
      <w:r w:rsidRPr="00B1610F">
        <w:rPr>
          <w:rFonts w:asciiTheme="minorHAnsi" w:eastAsia="Times New Roman" w:hAnsiTheme="minorHAnsi" w:cstheme="minorHAnsi"/>
          <w:sz w:val="22"/>
          <w:szCs w:val="22"/>
        </w:rPr>
        <w:t xml:space="preserve">Le projet </w:t>
      </w:r>
      <w:r>
        <w:rPr>
          <w:rFonts w:asciiTheme="minorHAnsi" w:eastAsia="Times New Roman" w:hAnsiTheme="minorHAnsi" w:cstheme="minorHAnsi"/>
          <w:sz w:val="22"/>
          <w:szCs w:val="22"/>
        </w:rPr>
        <w:t>peut</w:t>
      </w:r>
      <w:r w:rsidRPr="00B1610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également</w:t>
      </w:r>
      <w:r w:rsidRPr="00B1610F">
        <w:rPr>
          <w:rFonts w:asciiTheme="minorHAnsi" w:eastAsia="Times New Roman" w:hAnsiTheme="minorHAnsi" w:cstheme="minorHAnsi"/>
          <w:sz w:val="22"/>
          <w:szCs w:val="22"/>
        </w:rPr>
        <w:t xml:space="preserve"> être modifié pour tenir compte de l'avis du conseil médical lorsqu'il est rendu en cours de période. </w:t>
      </w:r>
    </w:p>
    <w:p w14:paraId="6457054D" w14:textId="3E7D9DA7" w:rsidR="00C04D68" w:rsidRDefault="00C04D68"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Toute modification de la présente convention fera l'objet d'un avenant écrit et signé par l'ensemble des</w:t>
      </w:r>
      <w:r>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parties.</w:t>
      </w:r>
    </w:p>
    <w:p w14:paraId="7415ED40" w14:textId="77777777" w:rsidR="00C04D68" w:rsidRPr="00B1610F" w:rsidRDefault="00C04D68" w:rsidP="00EE352D">
      <w:pPr>
        <w:spacing w:after="240"/>
        <w:jc w:val="both"/>
        <w:rPr>
          <w:rFonts w:asciiTheme="minorHAnsi" w:eastAsia="Times New Roman" w:hAnsiTheme="minorHAnsi" w:cstheme="minorHAnsi"/>
          <w:sz w:val="22"/>
          <w:szCs w:val="22"/>
        </w:rPr>
      </w:pPr>
    </w:p>
    <w:p w14:paraId="306A5C7B" w14:textId="6AA55058" w:rsidR="000432F1" w:rsidRPr="00EC0EEC" w:rsidRDefault="000432F1" w:rsidP="00EE352D">
      <w:pPr>
        <w:spacing w:after="240"/>
        <w:jc w:val="both"/>
        <w:rPr>
          <w:rFonts w:asciiTheme="minorHAnsi" w:eastAsia="Times New Roman" w:hAnsiTheme="minorHAnsi" w:cstheme="minorHAnsi"/>
          <w:b/>
          <w:sz w:val="22"/>
          <w:szCs w:val="22"/>
        </w:rPr>
      </w:pPr>
      <w:r w:rsidRPr="00EC0EEC">
        <w:rPr>
          <w:rFonts w:asciiTheme="minorHAnsi" w:eastAsia="Times New Roman" w:hAnsiTheme="minorHAnsi" w:cstheme="minorHAnsi"/>
          <w:b/>
          <w:sz w:val="22"/>
          <w:szCs w:val="22"/>
        </w:rPr>
        <w:t xml:space="preserve">ARTICLE </w:t>
      </w:r>
      <w:r w:rsidR="00C04D68">
        <w:rPr>
          <w:rFonts w:asciiTheme="minorHAnsi" w:eastAsia="Times New Roman" w:hAnsiTheme="minorHAnsi" w:cstheme="minorHAnsi"/>
          <w:b/>
          <w:sz w:val="22"/>
          <w:szCs w:val="22"/>
        </w:rPr>
        <w:t>7</w:t>
      </w:r>
      <w:r w:rsidR="00EC0EEC">
        <w:rPr>
          <w:rFonts w:asciiTheme="minorHAnsi" w:eastAsia="Times New Roman" w:hAnsiTheme="minorHAnsi" w:cstheme="minorHAnsi"/>
          <w:b/>
          <w:sz w:val="22"/>
          <w:szCs w:val="22"/>
        </w:rPr>
        <w:t xml:space="preserve"> – </w:t>
      </w:r>
      <w:r w:rsidRPr="00EC0EEC">
        <w:rPr>
          <w:rFonts w:asciiTheme="minorHAnsi" w:eastAsia="Times New Roman" w:hAnsiTheme="minorHAnsi" w:cstheme="minorHAnsi"/>
          <w:b/>
          <w:sz w:val="22"/>
          <w:szCs w:val="22"/>
        </w:rPr>
        <w:t>SITUATION ADMINISTRATIVE DU FONCTIONNAIRE</w:t>
      </w:r>
    </w:p>
    <w:p w14:paraId="7B6AAA8E"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Tout au long de la période de préparation au reclassement, le fonctionnaire est en position d'activité auprès</w:t>
      </w:r>
      <w:r w:rsidR="00EC0EEC">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de son établissement d'origine.</w:t>
      </w:r>
    </w:p>
    <w:p w14:paraId="461DFB8D"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Il est soumis aux droits, aux obligations et à la déontologie incombant à tout fonctionnaire en position</w:t>
      </w:r>
      <w:r w:rsidR="00EC0EEC">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d'activité. En cas de manquement aux obligations et à la déontologie, l'établissement d'origine pourra</w:t>
      </w:r>
      <w:r w:rsidR="00EC0EEC">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engager une procédure disciplinaire à l'encontre du fonctionnaire.</w:t>
      </w:r>
    </w:p>
    <w:p w14:paraId="781AA71E" w14:textId="41DAEF42" w:rsidR="000432F1"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En fonction des actions proposées, il pourra être amené à effectuer des déplacements. Ses frais de</w:t>
      </w:r>
      <w:r w:rsidR="00EC0EEC">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déplacement lui seront remboursés</w:t>
      </w:r>
      <w:r w:rsidR="00433BD7">
        <w:rPr>
          <w:rFonts w:asciiTheme="minorHAnsi" w:eastAsia="Times New Roman" w:hAnsiTheme="minorHAnsi" w:cstheme="minorHAnsi"/>
          <w:sz w:val="22"/>
          <w:szCs w:val="22"/>
        </w:rPr>
        <w:t>, sous réserve de communiquer à l’établissement les justificatifs correspondants</w:t>
      </w:r>
      <w:r w:rsidRPr="00F400E2">
        <w:rPr>
          <w:rFonts w:asciiTheme="minorHAnsi" w:eastAsia="Times New Roman" w:hAnsiTheme="minorHAnsi" w:cstheme="minorHAnsi"/>
          <w:sz w:val="22"/>
          <w:szCs w:val="22"/>
        </w:rPr>
        <w:t>.</w:t>
      </w:r>
    </w:p>
    <w:p w14:paraId="0192A81A" w14:textId="77777777" w:rsidR="00C04D68" w:rsidRPr="00C04D68" w:rsidRDefault="00C04D68" w:rsidP="00C04D68">
      <w:pPr>
        <w:spacing w:after="240"/>
        <w:jc w:val="both"/>
        <w:rPr>
          <w:rFonts w:asciiTheme="minorHAnsi" w:eastAsia="Times New Roman" w:hAnsiTheme="minorHAnsi" w:cstheme="minorHAnsi"/>
          <w:sz w:val="22"/>
          <w:szCs w:val="22"/>
        </w:rPr>
      </w:pPr>
      <w:r w:rsidRPr="00C04D68">
        <w:rPr>
          <w:rFonts w:asciiTheme="minorHAnsi" w:eastAsia="Times New Roman" w:hAnsiTheme="minorHAnsi" w:cstheme="minorHAnsi"/>
          <w:sz w:val="22"/>
          <w:szCs w:val="22"/>
        </w:rPr>
        <w:t>Si l’agent bénéficie, au cours de la période, d’un congé pour raison de santé, congé pour invalidité temporaire imputable au service, congé de maternité, ou l’un des congés liés aux charges parentales, la date de fin de la période de préparation au reclassement est reportée de la durée de ce congé.</w:t>
      </w:r>
    </w:p>
    <w:p w14:paraId="07197EFD" w14:textId="77777777" w:rsidR="00C04D68" w:rsidRDefault="00C04D68" w:rsidP="00EE352D">
      <w:pPr>
        <w:spacing w:after="240"/>
        <w:jc w:val="both"/>
        <w:rPr>
          <w:rFonts w:asciiTheme="minorHAnsi" w:eastAsia="Times New Roman" w:hAnsiTheme="minorHAnsi" w:cstheme="minorHAnsi"/>
          <w:sz w:val="22"/>
          <w:szCs w:val="22"/>
        </w:rPr>
      </w:pPr>
    </w:p>
    <w:p w14:paraId="318A1FE9" w14:textId="77777777" w:rsidR="003D672F" w:rsidRPr="00F400E2" w:rsidRDefault="003D672F" w:rsidP="00EE352D">
      <w:pPr>
        <w:spacing w:after="240"/>
        <w:jc w:val="both"/>
        <w:rPr>
          <w:rFonts w:asciiTheme="minorHAnsi" w:eastAsia="Times New Roman" w:hAnsiTheme="minorHAnsi" w:cstheme="minorHAnsi"/>
          <w:sz w:val="22"/>
          <w:szCs w:val="22"/>
        </w:rPr>
      </w:pPr>
    </w:p>
    <w:p w14:paraId="1C3C1831" w14:textId="24D29A7E" w:rsidR="00C04D68" w:rsidRPr="00EC0EEC" w:rsidRDefault="000432F1" w:rsidP="00C04D68">
      <w:pPr>
        <w:spacing w:after="240"/>
        <w:jc w:val="both"/>
        <w:rPr>
          <w:rFonts w:asciiTheme="minorHAnsi" w:eastAsia="Times New Roman" w:hAnsiTheme="minorHAnsi" w:cstheme="minorHAnsi"/>
          <w:b/>
          <w:sz w:val="22"/>
          <w:szCs w:val="22"/>
        </w:rPr>
      </w:pPr>
      <w:r w:rsidRPr="00EC0EEC">
        <w:rPr>
          <w:rFonts w:asciiTheme="minorHAnsi" w:eastAsia="Times New Roman" w:hAnsiTheme="minorHAnsi" w:cstheme="minorHAnsi"/>
          <w:b/>
          <w:sz w:val="22"/>
          <w:szCs w:val="22"/>
        </w:rPr>
        <w:lastRenderedPageBreak/>
        <w:t xml:space="preserve">ARTICLE </w:t>
      </w:r>
      <w:r w:rsidR="00C04D68">
        <w:rPr>
          <w:rFonts w:asciiTheme="minorHAnsi" w:eastAsia="Times New Roman" w:hAnsiTheme="minorHAnsi" w:cstheme="minorHAnsi"/>
          <w:b/>
          <w:sz w:val="22"/>
          <w:szCs w:val="22"/>
        </w:rPr>
        <w:t>8</w:t>
      </w:r>
      <w:r w:rsidR="00D21D8A">
        <w:rPr>
          <w:rFonts w:asciiTheme="minorHAnsi" w:eastAsia="Times New Roman" w:hAnsiTheme="minorHAnsi" w:cstheme="minorHAnsi"/>
          <w:b/>
          <w:sz w:val="22"/>
          <w:szCs w:val="22"/>
        </w:rPr>
        <w:t xml:space="preserve"> –</w:t>
      </w:r>
      <w:r w:rsidR="00C04D68">
        <w:rPr>
          <w:rFonts w:asciiTheme="minorHAnsi" w:eastAsia="Times New Roman" w:hAnsiTheme="minorHAnsi" w:cstheme="minorHAnsi"/>
          <w:b/>
          <w:sz w:val="22"/>
          <w:szCs w:val="22"/>
        </w:rPr>
        <w:t xml:space="preserve"> </w:t>
      </w:r>
      <w:r w:rsidRPr="00EC0EEC">
        <w:rPr>
          <w:rFonts w:asciiTheme="minorHAnsi" w:eastAsia="Times New Roman" w:hAnsiTheme="minorHAnsi" w:cstheme="minorHAnsi"/>
          <w:b/>
          <w:sz w:val="22"/>
          <w:szCs w:val="22"/>
        </w:rPr>
        <w:t>RÉSILIATION</w:t>
      </w:r>
      <w:r w:rsidR="00C04D68">
        <w:rPr>
          <w:rFonts w:asciiTheme="minorHAnsi" w:eastAsia="Times New Roman" w:hAnsiTheme="minorHAnsi" w:cstheme="minorHAnsi"/>
          <w:b/>
          <w:sz w:val="22"/>
          <w:szCs w:val="22"/>
        </w:rPr>
        <w:t xml:space="preserve"> </w:t>
      </w:r>
      <w:r w:rsidR="00C04D68" w:rsidRPr="00EC0EEC">
        <w:rPr>
          <w:rFonts w:asciiTheme="minorHAnsi" w:eastAsia="Times New Roman" w:hAnsiTheme="minorHAnsi" w:cstheme="minorHAnsi"/>
          <w:b/>
          <w:sz w:val="22"/>
          <w:szCs w:val="22"/>
        </w:rPr>
        <w:t>DE LA CONVENTION</w:t>
      </w:r>
    </w:p>
    <w:p w14:paraId="57EE2C6C" w14:textId="29400F16" w:rsidR="000432F1" w:rsidRPr="00F400E2" w:rsidRDefault="00C04D68" w:rsidP="00C04D68">
      <w:pPr>
        <w:spacing w:after="24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Outre les cas où la PPR prend fin de plein droit, l</w:t>
      </w:r>
      <w:r w:rsidRPr="00F400E2">
        <w:rPr>
          <w:rFonts w:asciiTheme="minorHAnsi" w:eastAsia="Times New Roman" w:hAnsiTheme="minorHAnsi" w:cstheme="minorHAnsi"/>
          <w:sz w:val="22"/>
          <w:szCs w:val="22"/>
        </w:rPr>
        <w:t xml:space="preserve">e projet peut </w:t>
      </w:r>
      <w:r>
        <w:rPr>
          <w:rFonts w:asciiTheme="minorHAnsi" w:eastAsia="Times New Roman" w:hAnsiTheme="minorHAnsi" w:cstheme="minorHAnsi"/>
          <w:sz w:val="22"/>
          <w:szCs w:val="22"/>
        </w:rPr>
        <w:t xml:space="preserve">être </w:t>
      </w:r>
      <w:r w:rsidR="000432F1" w:rsidRPr="00F400E2">
        <w:rPr>
          <w:rFonts w:asciiTheme="minorHAnsi" w:eastAsia="Times New Roman" w:hAnsiTheme="minorHAnsi" w:cstheme="minorHAnsi"/>
          <w:sz w:val="22"/>
          <w:szCs w:val="22"/>
        </w:rPr>
        <w:t>dénoncée, par lettre recommandée avec accusé de réception :</w:t>
      </w:r>
    </w:p>
    <w:p w14:paraId="7929532A" w14:textId="333D4FA0" w:rsidR="000432F1" w:rsidRDefault="00B1610F" w:rsidP="00EE352D">
      <w:pPr>
        <w:pStyle w:val="Paragraphedeliste"/>
        <w:numPr>
          <w:ilvl w:val="0"/>
          <w:numId w:val="9"/>
        </w:numPr>
        <w:spacing w:after="24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P</w:t>
      </w:r>
      <w:r w:rsidR="000432F1" w:rsidRPr="00EC0EEC">
        <w:rPr>
          <w:rFonts w:asciiTheme="minorHAnsi" w:eastAsia="Times New Roman" w:hAnsiTheme="minorHAnsi" w:cstheme="minorHAnsi"/>
          <w:sz w:val="22"/>
          <w:szCs w:val="22"/>
        </w:rPr>
        <w:t>ar le fonctionnaire</w:t>
      </w:r>
      <w:r w:rsidR="00D21D8A">
        <w:rPr>
          <w:rFonts w:asciiTheme="minorHAnsi" w:eastAsia="Times New Roman" w:hAnsiTheme="minorHAnsi" w:cstheme="minorHAnsi"/>
          <w:sz w:val="22"/>
          <w:szCs w:val="22"/>
        </w:rPr>
        <w:t>,</w:t>
      </w:r>
      <w:r w:rsidR="000432F1" w:rsidRPr="00EC0EEC">
        <w:rPr>
          <w:rFonts w:asciiTheme="minorHAnsi" w:eastAsia="Times New Roman" w:hAnsiTheme="minorHAnsi" w:cstheme="minorHAnsi"/>
          <w:sz w:val="22"/>
          <w:szCs w:val="22"/>
        </w:rPr>
        <w:t xml:space="preserve"> en cas de volonté de mettre fin à sa période de préparation au reclassement</w:t>
      </w:r>
      <w:r w:rsidR="00A93776">
        <w:rPr>
          <w:rFonts w:asciiTheme="minorHAnsi" w:eastAsia="Times New Roman" w:hAnsiTheme="minorHAnsi" w:cstheme="minorHAnsi"/>
          <w:sz w:val="22"/>
          <w:szCs w:val="22"/>
        </w:rPr>
        <w:t> ;</w:t>
      </w:r>
    </w:p>
    <w:p w14:paraId="52248BD5" w14:textId="1BC6E380" w:rsidR="00A93776" w:rsidRPr="00A93776" w:rsidRDefault="00A93776" w:rsidP="00A93776">
      <w:pPr>
        <w:pStyle w:val="Paragraphedeliste"/>
        <w:numPr>
          <w:ilvl w:val="0"/>
          <w:numId w:val="9"/>
        </w:numPr>
        <w:spacing w:after="24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P</w:t>
      </w:r>
      <w:r w:rsidRPr="00EC0EEC">
        <w:rPr>
          <w:rFonts w:asciiTheme="minorHAnsi" w:eastAsia="Times New Roman" w:hAnsiTheme="minorHAnsi" w:cstheme="minorHAnsi"/>
          <w:sz w:val="22"/>
          <w:szCs w:val="22"/>
        </w:rPr>
        <w:t>ar l'établissement d'origine, en cas de manquement caractérisé aux engagements mentionnés</w:t>
      </w:r>
      <w:r>
        <w:rPr>
          <w:rFonts w:asciiTheme="minorHAnsi" w:eastAsia="Times New Roman" w:hAnsiTheme="minorHAnsi" w:cstheme="minorHAnsi"/>
          <w:sz w:val="22"/>
          <w:szCs w:val="22"/>
        </w:rPr>
        <w:t>.</w:t>
      </w:r>
    </w:p>
    <w:p w14:paraId="416872AF" w14:textId="12E3FE3F" w:rsidR="000432F1"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 xml:space="preserve">En cas de dénonciation de la convention par l'une </w:t>
      </w:r>
      <w:r w:rsidR="00433BD7">
        <w:rPr>
          <w:rFonts w:asciiTheme="minorHAnsi" w:eastAsia="Times New Roman" w:hAnsiTheme="minorHAnsi" w:cstheme="minorHAnsi"/>
          <w:sz w:val="22"/>
          <w:szCs w:val="22"/>
        </w:rPr>
        <w:t xml:space="preserve">ou l’autre </w:t>
      </w:r>
      <w:r w:rsidRPr="00F400E2">
        <w:rPr>
          <w:rFonts w:asciiTheme="minorHAnsi" w:eastAsia="Times New Roman" w:hAnsiTheme="minorHAnsi" w:cstheme="minorHAnsi"/>
          <w:sz w:val="22"/>
          <w:szCs w:val="22"/>
        </w:rPr>
        <w:t>des parties citées ci-dessus, la présente convention sera</w:t>
      </w:r>
      <w:r w:rsidR="00EC0EEC">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résiliée de plein droit à la date de la réception de la lettre de dénonciation par le fonctionnaire et/ou par</w:t>
      </w:r>
      <w:r w:rsidR="00EC0EEC">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l'établissement d'origine.</w:t>
      </w:r>
    </w:p>
    <w:p w14:paraId="7DE9EFB8" w14:textId="77777777" w:rsidR="007E0D63" w:rsidRPr="00F400E2" w:rsidRDefault="007E0D63" w:rsidP="00EE352D">
      <w:pPr>
        <w:spacing w:after="240"/>
        <w:jc w:val="both"/>
        <w:rPr>
          <w:rFonts w:asciiTheme="minorHAnsi" w:eastAsia="Times New Roman" w:hAnsiTheme="minorHAnsi" w:cstheme="minorHAnsi"/>
          <w:sz w:val="22"/>
          <w:szCs w:val="22"/>
        </w:rPr>
      </w:pPr>
    </w:p>
    <w:p w14:paraId="5F048A4D" w14:textId="62DDD773" w:rsidR="000432F1" w:rsidRDefault="007C503D" w:rsidP="00EE352D">
      <w:pPr>
        <w:spacing w:after="24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À </w:t>
      </w:r>
      <w:r w:rsidR="003468F6">
        <w:rPr>
          <w:rFonts w:asciiTheme="minorHAnsi" w:eastAsia="Times New Roman" w:hAnsiTheme="minorHAnsi" w:cstheme="minorHAnsi"/>
          <w:sz w:val="22"/>
          <w:szCs w:val="22"/>
        </w:rPr>
        <w:t>Paris</w:t>
      </w:r>
      <w:r w:rsidR="000432F1" w:rsidRPr="00F400E2">
        <w:rPr>
          <w:rFonts w:asciiTheme="minorHAnsi" w:eastAsia="Times New Roman" w:hAnsiTheme="minorHAnsi" w:cstheme="minorHAnsi"/>
          <w:sz w:val="22"/>
          <w:szCs w:val="22"/>
        </w:rPr>
        <w:t xml:space="preserve">, le </w:t>
      </w:r>
      <w:r w:rsidRPr="003468F6">
        <w:rPr>
          <w:rFonts w:asciiTheme="minorHAnsi" w:eastAsia="Times New Roman" w:hAnsiTheme="minorHAnsi" w:cstheme="minorHAnsi"/>
          <w:sz w:val="22"/>
          <w:szCs w:val="22"/>
          <w:highlight w:val="yellow"/>
        </w:rPr>
        <w:fldChar w:fldCharType="begin"/>
      </w:r>
      <w:r w:rsidRPr="003468F6">
        <w:rPr>
          <w:rFonts w:asciiTheme="minorHAnsi" w:eastAsia="Times New Roman" w:hAnsiTheme="minorHAnsi" w:cstheme="minorHAnsi"/>
          <w:sz w:val="22"/>
          <w:szCs w:val="22"/>
          <w:highlight w:val="yellow"/>
        </w:rPr>
        <w:instrText xml:space="preserve"> TIME \@ "dd/MM/yyyy" </w:instrText>
      </w:r>
      <w:r w:rsidRPr="003468F6">
        <w:rPr>
          <w:rFonts w:asciiTheme="minorHAnsi" w:eastAsia="Times New Roman" w:hAnsiTheme="minorHAnsi" w:cstheme="minorHAnsi"/>
          <w:sz w:val="22"/>
          <w:szCs w:val="22"/>
          <w:highlight w:val="yellow"/>
        </w:rPr>
        <w:fldChar w:fldCharType="separate"/>
      </w:r>
      <w:r w:rsidR="004D488F">
        <w:rPr>
          <w:rFonts w:asciiTheme="minorHAnsi" w:eastAsia="Times New Roman" w:hAnsiTheme="minorHAnsi" w:cstheme="minorHAnsi"/>
          <w:noProof/>
          <w:sz w:val="22"/>
          <w:szCs w:val="22"/>
          <w:highlight w:val="yellow"/>
        </w:rPr>
        <w:t>17/12/2025</w:t>
      </w:r>
      <w:r w:rsidRPr="003468F6">
        <w:rPr>
          <w:rFonts w:asciiTheme="minorHAnsi" w:eastAsia="Times New Roman" w:hAnsiTheme="minorHAnsi" w:cstheme="minorHAnsi"/>
          <w:sz w:val="22"/>
          <w:szCs w:val="22"/>
          <w:highlight w:val="yellow"/>
        </w:rPr>
        <w:fldChar w:fldCharType="end"/>
      </w:r>
    </w:p>
    <w:p w14:paraId="76C630BD" w14:textId="77777777" w:rsidR="007E0D63" w:rsidRPr="00F400E2" w:rsidRDefault="007E0D63" w:rsidP="00EE352D">
      <w:pPr>
        <w:spacing w:after="240"/>
        <w:jc w:val="both"/>
        <w:rPr>
          <w:rFonts w:asciiTheme="minorHAnsi" w:eastAsia="Times New Roman" w:hAnsiTheme="minorHAnsi" w:cstheme="minorHAnsi"/>
          <w:sz w:val="22"/>
          <w:szCs w:val="22"/>
        </w:rPr>
      </w:pPr>
    </w:p>
    <w:tbl>
      <w:tblPr>
        <w:tblStyle w:val="Grilledutableau"/>
        <w:tblW w:w="5756" w:type="pct"/>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3449"/>
        <w:gridCol w:w="3449"/>
      </w:tblGrid>
      <w:tr w:rsidR="00635283" w14:paraId="50CB2CF7" w14:textId="119FE5CF" w:rsidTr="00635283">
        <w:trPr>
          <w:trHeight w:val="1994"/>
        </w:trPr>
        <w:tc>
          <w:tcPr>
            <w:tcW w:w="1698" w:type="pct"/>
          </w:tcPr>
          <w:p w14:paraId="56533660" w14:textId="77777777" w:rsidR="00635283" w:rsidRDefault="00635283" w:rsidP="00635283">
            <w:pPr>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L'établissement d'origine,</w:t>
            </w:r>
          </w:p>
          <w:p w14:paraId="4C3A86EF" w14:textId="6F66D055" w:rsidR="00635283" w:rsidRPr="00F400E2" w:rsidRDefault="00635283" w:rsidP="00635283">
            <w:pPr>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w:t>
            </w:r>
            <w:proofErr w:type="gramStart"/>
            <w:r w:rsidRPr="00F400E2">
              <w:rPr>
                <w:rFonts w:asciiTheme="minorHAnsi" w:eastAsia="Times New Roman" w:hAnsiTheme="minorHAnsi" w:cstheme="minorHAnsi"/>
                <w:sz w:val="22"/>
                <w:szCs w:val="22"/>
              </w:rPr>
              <w:t>nom</w:t>
            </w:r>
            <w:proofErr w:type="gramEnd"/>
            <w:r w:rsidRPr="00F400E2">
              <w:rPr>
                <w:rFonts w:asciiTheme="minorHAnsi" w:eastAsia="Times New Roman" w:hAnsiTheme="minorHAnsi" w:cstheme="minorHAnsi"/>
                <w:sz w:val="22"/>
                <w:szCs w:val="22"/>
              </w:rPr>
              <w:t>, prénom, qualité, signature)</w:t>
            </w:r>
          </w:p>
          <w:p w14:paraId="7C576C4B" w14:textId="77777777" w:rsidR="00635283" w:rsidRDefault="00635283" w:rsidP="00635283">
            <w:pPr>
              <w:jc w:val="both"/>
              <w:rPr>
                <w:rFonts w:asciiTheme="minorHAnsi" w:eastAsia="Times New Roman" w:hAnsiTheme="minorHAnsi" w:cstheme="minorHAnsi"/>
                <w:sz w:val="22"/>
                <w:szCs w:val="22"/>
              </w:rPr>
            </w:pPr>
          </w:p>
        </w:tc>
        <w:tc>
          <w:tcPr>
            <w:tcW w:w="1651" w:type="pct"/>
          </w:tcPr>
          <w:p w14:paraId="47F65943" w14:textId="77777777" w:rsidR="00635283" w:rsidRDefault="00635283" w:rsidP="00635283">
            <w:pPr>
              <w:jc w:val="both"/>
              <w:rPr>
                <w:rFonts w:asciiTheme="minorHAnsi" w:eastAsia="Times New Roman" w:hAnsiTheme="minorHAnsi" w:cstheme="minorHAnsi"/>
                <w:sz w:val="22"/>
                <w:szCs w:val="22"/>
              </w:rPr>
            </w:pPr>
          </w:p>
        </w:tc>
        <w:tc>
          <w:tcPr>
            <w:tcW w:w="1651" w:type="pct"/>
          </w:tcPr>
          <w:p w14:paraId="0ABF44D9" w14:textId="77777777" w:rsidR="00635283" w:rsidRDefault="00635283" w:rsidP="00635283">
            <w:pPr>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Le fonctionnaire,</w:t>
            </w:r>
          </w:p>
          <w:p w14:paraId="66C0E26A" w14:textId="77777777" w:rsidR="00635283" w:rsidRPr="00F400E2" w:rsidRDefault="00635283" w:rsidP="00635283">
            <w:pPr>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w:t>
            </w:r>
            <w:proofErr w:type="gramStart"/>
            <w:r w:rsidRPr="00F400E2">
              <w:rPr>
                <w:rFonts w:asciiTheme="minorHAnsi" w:eastAsia="Times New Roman" w:hAnsiTheme="minorHAnsi" w:cstheme="minorHAnsi"/>
                <w:sz w:val="22"/>
                <w:szCs w:val="22"/>
              </w:rPr>
              <w:t>nom</w:t>
            </w:r>
            <w:proofErr w:type="gramEnd"/>
            <w:r w:rsidRPr="00F400E2">
              <w:rPr>
                <w:rFonts w:asciiTheme="minorHAnsi" w:eastAsia="Times New Roman" w:hAnsiTheme="minorHAnsi" w:cstheme="minorHAnsi"/>
                <w:sz w:val="22"/>
                <w:szCs w:val="22"/>
              </w:rPr>
              <w:t>, prénom, qualité, signature)</w:t>
            </w:r>
          </w:p>
          <w:p w14:paraId="3E3FE5EE" w14:textId="77777777" w:rsidR="00635283" w:rsidRDefault="00635283" w:rsidP="00635283">
            <w:pPr>
              <w:jc w:val="both"/>
              <w:rPr>
                <w:rFonts w:asciiTheme="minorHAnsi" w:eastAsia="Times New Roman" w:hAnsiTheme="minorHAnsi" w:cstheme="minorHAnsi"/>
                <w:sz w:val="22"/>
                <w:szCs w:val="22"/>
              </w:rPr>
            </w:pPr>
          </w:p>
        </w:tc>
      </w:tr>
    </w:tbl>
    <w:p w14:paraId="1D88E077" w14:textId="77777777" w:rsidR="001700E1" w:rsidRDefault="001700E1" w:rsidP="00EE352D">
      <w:pPr>
        <w:spacing w:after="240"/>
        <w:jc w:val="both"/>
        <w:rPr>
          <w:rFonts w:asciiTheme="minorHAnsi" w:eastAsia="Times New Roman" w:hAnsiTheme="minorHAnsi" w:cstheme="minorHAnsi"/>
          <w:sz w:val="22"/>
          <w:szCs w:val="22"/>
        </w:rPr>
      </w:pPr>
    </w:p>
    <w:p w14:paraId="2717FBD1" w14:textId="77777777" w:rsidR="00C5166B" w:rsidRDefault="00C5166B" w:rsidP="00EE352D">
      <w:pPr>
        <w:spacing w:after="240" w:line="259" w:lineRule="auto"/>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br w:type="page"/>
      </w:r>
    </w:p>
    <w:p w14:paraId="5E243872" w14:textId="77777777" w:rsidR="000432F1" w:rsidRDefault="000432F1" w:rsidP="00EE352D">
      <w:pPr>
        <w:spacing w:after="240"/>
        <w:jc w:val="both"/>
        <w:rPr>
          <w:rFonts w:asciiTheme="minorHAnsi" w:eastAsia="Times New Roman" w:hAnsiTheme="minorHAnsi" w:cstheme="minorHAnsi"/>
          <w:b/>
          <w:sz w:val="32"/>
          <w:szCs w:val="22"/>
        </w:rPr>
      </w:pPr>
      <w:r w:rsidRPr="003D672F">
        <w:rPr>
          <w:rFonts w:asciiTheme="minorHAnsi" w:eastAsia="Times New Roman" w:hAnsiTheme="minorHAnsi" w:cstheme="minorHAnsi"/>
          <w:b/>
          <w:sz w:val="32"/>
          <w:szCs w:val="22"/>
        </w:rPr>
        <w:lastRenderedPageBreak/>
        <w:t>ANNEXE</w:t>
      </w:r>
      <w:r w:rsidR="001700E1" w:rsidRPr="003D672F">
        <w:rPr>
          <w:rFonts w:asciiTheme="minorHAnsi" w:eastAsia="Times New Roman" w:hAnsiTheme="minorHAnsi" w:cstheme="minorHAnsi"/>
          <w:b/>
          <w:sz w:val="32"/>
          <w:szCs w:val="22"/>
        </w:rPr>
        <w:t xml:space="preserve"> </w:t>
      </w:r>
      <w:r w:rsidRPr="003D672F">
        <w:rPr>
          <w:rFonts w:asciiTheme="minorHAnsi" w:eastAsia="Times New Roman" w:hAnsiTheme="minorHAnsi" w:cstheme="minorHAnsi"/>
          <w:b/>
          <w:sz w:val="32"/>
          <w:szCs w:val="22"/>
        </w:rPr>
        <w:t>1</w:t>
      </w:r>
      <w:r w:rsidR="001700E1" w:rsidRPr="003D672F">
        <w:rPr>
          <w:rFonts w:asciiTheme="minorHAnsi" w:eastAsia="Times New Roman" w:hAnsiTheme="minorHAnsi" w:cstheme="minorHAnsi"/>
          <w:b/>
          <w:sz w:val="32"/>
          <w:szCs w:val="22"/>
        </w:rPr>
        <w:t xml:space="preserve"> </w:t>
      </w:r>
      <w:r w:rsidRPr="003D672F">
        <w:rPr>
          <w:rFonts w:asciiTheme="minorHAnsi" w:eastAsia="Times New Roman" w:hAnsiTheme="minorHAnsi" w:cstheme="minorHAnsi"/>
          <w:b/>
          <w:sz w:val="32"/>
          <w:szCs w:val="22"/>
        </w:rPr>
        <w:t>: MISSIONS, OBJECTIFS ET EMPLOI PRÉVISION</w:t>
      </w:r>
      <w:r w:rsidR="001700E1" w:rsidRPr="003D672F">
        <w:rPr>
          <w:rFonts w:asciiTheme="minorHAnsi" w:eastAsia="Times New Roman" w:hAnsiTheme="minorHAnsi" w:cstheme="minorHAnsi"/>
          <w:b/>
          <w:sz w:val="32"/>
          <w:szCs w:val="22"/>
        </w:rPr>
        <w:t xml:space="preserve">NEL DANS LE CADRE DE LA PÉRIODE </w:t>
      </w:r>
      <w:r w:rsidRPr="003D672F">
        <w:rPr>
          <w:rFonts w:asciiTheme="minorHAnsi" w:eastAsia="Times New Roman" w:hAnsiTheme="minorHAnsi" w:cstheme="minorHAnsi"/>
          <w:b/>
          <w:sz w:val="32"/>
          <w:szCs w:val="22"/>
        </w:rPr>
        <w:t>D'OBSERVATION / DE MISE EN SITUATION</w:t>
      </w:r>
    </w:p>
    <w:p w14:paraId="2E965E1C" w14:textId="77777777" w:rsidR="003D672F" w:rsidRPr="003D672F" w:rsidRDefault="003D672F" w:rsidP="00EE352D">
      <w:pPr>
        <w:spacing w:after="240"/>
        <w:jc w:val="both"/>
        <w:rPr>
          <w:rFonts w:asciiTheme="minorHAnsi" w:eastAsia="Times New Roman" w:hAnsiTheme="minorHAnsi" w:cstheme="minorHAnsi"/>
          <w:b/>
          <w:sz w:val="32"/>
          <w:szCs w:val="22"/>
        </w:rPr>
      </w:pPr>
    </w:p>
    <w:p w14:paraId="59A512D7"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Nom et prénom du/de la bénéficiaire de la période de préparation au reclassement :</w:t>
      </w:r>
    </w:p>
    <w:p w14:paraId="2CD0A490"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 xml:space="preserve">Nom et prénom du/de la </w:t>
      </w:r>
      <w:proofErr w:type="spellStart"/>
      <w:proofErr w:type="gramStart"/>
      <w:r w:rsidRPr="00F400E2">
        <w:rPr>
          <w:rFonts w:asciiTheme="minorHAnsi" w:eastAsia="Times New Roman" w:hAnsiTheme="minorHAnsi" w:cstheme="minorHAnsi"/>
          <w:sz w:val="22"/>
          <w:szCs w:val="22"/>
        </w:rPr>
        <w:t>tuteur.rice</w:t>
      </w:r>
      <w:proofErr w:type="spellEnd"/>
      <w:proofErr w:type="gramEnd"/>
      <w:r w:rsidRPr="00F400E2">
        <w:rPr>
          <w:rFonts w:asciiTheme="minorHAnsi" w:eastAsia="Times New Roman" w:hAnsiTheme="minorHAnsi" w:cstheme="minorHAnsi"/>
          <w:sz w:val="22"/>
          <w:szCs w:val="22"/>
        </w:rPr>
        <w:t xml:space="preserve"> / </w:t>
      </w:r>
      <w:proofErr w:type="spellStart"/>
      <w:r w:rsidRPr="00F400E2">
        <w:rPr>
          <w:rFonts w:asciiTheme="minorHAnsi" w:eastAsia="Times New Roman" w:hAnsiTheme="minorHAnsi" w:cstheme="minorHAnsi"/>
          <w:sz w:val="22"/>
          <w:szCs w:val="22"/>
        </w:rPr>
        <w:t>référent.e</w:t>
      </w:r>
      <w:proofErr w:type="spellEnd"/>
      <w:r w:rsidRPr="00F400E2">
        <w:rPr>
          <w:rFonts w:asciiTheme="minorHAnsi" w:eastAsia="Times New Roman" w:hAnsiTheme="minorHAnsi" w:cstheme="minorHAnsi"/>
          <w:sz w:val="22"/>
          <w:szCs w:val="22"/>
        </w:rPr>
        <w:t xml:space="preserve"> :</w:t>
      </w:r>
    </w:p>
    <w:p w14:paraId="5B45F5B6"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Identification des activités observées / Missions à effectuer :</w:t>
      </w:r>
    </w:p>
    <w:p w14:paraId="25F0394F"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Objectifs à atteindre pendant la période d'observation / de mise en situation :</w:t>
      </w:r>
    </w:p>
    <w:p w14:paraId="0BD35EA6" w14:textId="593E0440"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Jours de présence en période d'observation / de mise en situation</w:t>
      </w:r>
      <w:r w:rsidR="00433BD7">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w:t>
      </w:r>
    </w:p>
    <w:p w14:paraId="46E2BCB4" w14:textId="77777777" w:rsidR="003D672F" w:rsidRDefault="003D672F" w:rsidP="00EE352D">
      <w:pPr>
        <w:spacing w:after="160" w:line="259" w:lineRule="auto"/>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br w:type="page"/>
      </w:r>
    </w:p>
    <w:p w14:paraId="036E1A4A" w14:textId="77777777" w:rsidR="000432F1" w:rsidRDefault="000432F1" w:rsidP="00EE352D">
      <w:pPr>
        <w:spacing w:after="240"/>
        <w:jc w:val="both"/>
        <w:rPr>
          <w:rFonts w:asciiTheme="minorHAnsi" w:eastAsia="Times New Roman" w:hAnsiTheme="minorHAnsi" w:cstheme="minorHAnsi"/>
          <w:b/>
          <w:sz w:val="32"/>
          <w:szCs w:val="22"/>
        </w:rPr>
      </w:pPr>
      <w:r w:rsidRPr="003D672F">
        <w:rPr>
          <w:rFonts w:asciiTheme="minorHAnsi" w:eastAsia="Times New Roman" w:hAnsiTheme="minorHAnsi" w:cstheme="minorHAnsi"/>
          <w:b/>
          <w:sz w:val="32"/>
          <w:szCs w:val="22"/>
        </w:rPr>
        <w:lastRenderedPageBreak/>
        <w:t>ANNEXE</w:t>
      </w:r>
      <w:r w:rsidR="001700E1" w:rsidRPr="003D672F">
        <w:rPr>
          <w:rFonts w:asciiTheme="minorHAnsi" w:eastAsia="Times New Roman" w:hAnsiTheme="minorHAnsi" w:cstheme="minorHAnsi"/>
          <w:b/>
          <w:sz w:val="32"/>
          <w:szCs w:val="22"/>
        </w:rPr>
        <w:t xml:space="preserve"> </w:t>
      </w:r>
      <w:r w:rsidRPr="003D672F">
        <w:rPr>
          <w:rFonts w:asciiTheme="minorHAnsi" w:eastAsia="Times New Roman" w:hAnsiTheme="minorHAnsi" w:cstheme="minorHAnsi"/>
          <w:b/>
          <w:sz w:val="32"/>
          <w:szCs w:val="22"/>
        </w:rPr>
        <w:t>2</w:t>
      </w:r>
      <w:r w:rsidR="001700E1" w:rsidRPr="003D672F">
        <w:rPr>
          <w:rFonts w:asciiTheme="minorHAnsi" w:eastAsia="Times New Roman" w:hAnsiTheme="minorHAnsi" w:cstheme="minorHAnsi"/>
          <w:b/>
          <w:sz w:val="32"/>
          <w:szCs w:val="22"/>
        </w:rPr>
        <w:t xml:space="preserve"> </w:t>
      </w:r>
      <w:r w:rsidRPr="003D672F">
        <w:rPr>
          <w:rFonts w:asciiTheme="minorHAnsi" w:eastAsia="Times New Roman" w:hAnsiTheme="minorHAnsi" w:cstheme="minorHAnsi"/>
          <w:b/>
          <w:sz w:val="32"/>
          <w:szCs w:val="22"/>
        </w:rPr>
        <w:t>: BILAN DE LA PÉRIODE D'OBSERVATION / DE MISE EN SITUATION</w:t>
      </w:r>
    </w:p>
    <w:p w14:paraId="31F334A4" w14:textId="77777777" w:rsidR="003D672F" w:rsidRPr="003D672F" w:rsidRDefault="003D672F" w:rsidP="00EE352D">
      <w:pPr>
        <w:spacing w:after="240"/>
        <w:jc w:val="both"/>
        <w:rPr>
          <w:rFonts w:asciiTheme="minorHAnsi" w:eastAsia="Times New Roman" w:hAnsiTheme="minorHAnsi" w:cstheme="minorHAnsi"/>
          <w:b/>
          <w:sz w:val="32"/>
          <w:szCs w:val="22"/>
        </w:rPr>
      </w:pPr>
    </w:p>
    <w:p w14:paraId="5A37546A"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Ce bilan a vocation de permettre l'évaluation de la période de préparation au reclassement</w:t>
      </w:r>
    </w:p>
    <w:p w14:paraId="17AE425F"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 xml:space="preserve">Nom et Prénom du/de la bénéficiaire de la </w:t>
      </w:r>
      <w:proofErr w:type="gramStart"/>
      <w:r w:rsidRPr="00F400E2">
        <w:rPr>
          <w:rFonts w:asciiTheme="minorHAnsi" w:eastAsia="Times New Roman" w:hAnsiTheme="minorHAnsi" w:cstheme="minorHAnsi"/>
          <w:sz w:val="22"/>
          <w:szCs w:val="22"/>
        </w:rPr>
        <w:t>PPR:</w:t>
      </w:r>
      <w:proofErr w:type="gramEnd"/>
    </w:p>
    <w:p w14:paraId="13350484"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Grade</w:t>
      </w:r>
    </w:p>
    <w:p w14:paraId="73FAF2CC"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 xml:space="preserve">Service / Structure </w:t>
      </w:r>
      <w:proofErr w:type="gramStart"/>
      <w:r w:rsidRPr="00F400E2">
        <w:rPr>
          <w:rFonts w:asciiTheme="minorHAnsi" w:eastAsia="Times New Roman" w:hAnsiTheme="minorHAnsi" w:cstheme="minorHAnsi"/>
          <w:sz w:val="22"/>
          <w:szCs w:val="22"/>
        </w:rPr>
        <w:t>d'accueil:</w:t>
      </w:r>
      <w:proofErr w:type="gramEnd"/>
    </w:p>
    <w:p w14:paraId="7D417ACF"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Projet professionnel envisagé</w:t>
      </w:r>
    </w:p>
    <w:p w14:paraId="54115D65"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Nom d</w:t>
      </w:r>
      <w:r w:rsidR="001700E1">
        <w:rPr>
          <w:rFonts w:asciiTheme="minorHAnsi" w:eastAsia="Times New Roman" w:hAnsiTheme="minorHAnsi" w:cstheme="minorHAnsi"/>
          <w:sz w:val="22"/>
          <w:szCs w:val="22"/>
        </w:rPr>
        <w:t xml:space="preserve">u/de la </w:t>
      </w:r>
      <w:proofErr w:type="spellStart"/>
      <w:proofErr w:type="gramStart"/>
      <w:r w:rsidR="001700E1">
        <w:rPr>
          <w:rFonts w:asciiTheme="minorHAnsi" w:eastAsia="Times New Roman" w:hAnsiTheme="minorHAnsi" w:cstheme="minorHAnsi"/>
          <w:sz w:val="22"/>
          <w:szCs w:val="22"/>
        </w:rPr>
        <w:t>tuteur.rice</w:t>
      </w:r>
      <w:proofErr w:type="spellEnd"/>
      <w:proofErr w:type="gramEnd"/>
      <w:r w:rsidR="001700E1">
        <w:rPr>
          <w:rFonts w:asciiTheme="minorHAnsi" w:eastAsia="Times New Roman" w:hAnsiTheme="minorHAnsi" w:cstheme="minorHAnsi"/>
          <w:sz w:val="22"/>
          <w:szCs w:val="22"/>
        </w:rPr>
        <w:t xml:space="preserve"> / </w:t>
      </w:r>
      <w:proofErr w:type="spellStart"/>
      <w:r w:rsidR="001700E1">
        <w:rPr>
          <w:rFonts w:asciiTheme="minorHAnsi" w:eastAsia="Times New Roman" w:hAnsiTheme="minorHAnsi" w:cstheme="minorHAnsi"/>
          <w:sz w:val="22"/>
          <w:szCs w:val="22"/>
        </w:rPr>
        <w:t>référent.e</w:t>
      </w:r>
      <w:proofErr w:type="spellEnd"/>
      <w:r w:rsidR="001700E1">
        <w:rPr>
          <w:rFonts w:asciiTheme="minorHAnsi" w:eastAsia="Times New Roman" w:hAnsiTheme="minorHAnsi" w:cstheme="minorHAnsi"/>
          <w:sz w:val="22"/>
          <w:szCs w:val="22"/>
        </w:rPr>
        <w:t xml:space="preserve"> </w:t>
      </w:r>
      <w:r w:rsidRPr="00F400E2">
        <w:rPr>
          <w:rFonts w:asciiTheme="minorHAnsi" w:eastAsia="Times New Roman" w:hAnsiTheme="minorHAnsi" w:cstheme="minorHAnsi"/>
          <w:sz w:val="22"/>
          <w:szCs w:val="22"/>
        </w:rPr>
        <w:t>:</w:t>
      </w:r>
    </w:p>
    <w:p w14:paraId="3938D1D2"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Missions découvertes / réalisées</w:t>
      </w:r>
    </w:p>
    <w:p w14:paraId="53D62EDE"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Respect des horaires de travail et des règles d'hygiène et de sécurité</w:t>
      </w:r>
    </w:p>
    <w:p w14:paraId="5AD0E2B9"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Intégration dans le collectif de travail</w:t>
      </w:r>
    </w:p>
    <w:p w14:paraId="1A96B883"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Relation avec l'encadrement</w:t>
      </w:r>
    </w:p>
    <w:p w14:paraId="65C68192" w14:textId="77777777" w:rsidR="00A33094"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 xml:space="preserve">Compréhension et respect des consignes </w:t>
      </w:r>
    </w:p>
    <w:p w14:paraId="2331433F" w14:textId="45EB0FB6"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Adaptation aux tâches confiées</w:t>
      </w:r>
    </w:p>
    <w:p w14:paraId="33ED9091"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Problèmes rencontrés</w:t>
      </w:r>
    </w:p>
    <w:p w14:paraId="3BCFEBDC"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Points positifs / Acquis</w:t>
      </w:r>
    </w:p>
    <w:p w14:paraId="329820F4"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Axes d'amélioration</w:t>
      </w:r>
    </w:p>
    <w:p w14:paraId="5737D99A" w14:textId="77777777" w:rsidR="00A33094"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 xml:space="preserve">Ressenti de l'agent </w:t>
      </w:r>
    </w:p>
    <w:p w14:paraId="1134F5CD" w14:textId="0B65B0AF"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Motivation / intérêt pour le poste</w:t>
      </w:r>
    </w:p>
    <w:p w14:paraId="37C6860D" w14:textId="77777777" w:rsidR="000432F1" w:rsidRPr="00F400E2"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Conseils / remarques du tuteur</w:t>
      </w:r>
    </w:p>
    <w:p w14:paraId="56116CA0" w14:textId="77777777" w:rsidR="00777E81" w:rsidRDefault="000432F1" w:rsidP="00EE352D">
      <w:pPr>
        <w:spacing w:after="240"/>
        <w:jc w:val="both"/>
        <w:rPr>
          <w:rFonts w:asciiTheme="minorHAnsi" w:eastAsia="Times New Roman" w:hAnsiTheme="minorHAnsi" w:cstheme="minorHAnsi"/>
          <w:sz w:val="22"/>
          <w:szCs w:val="22"/>
        </w:rPr>
      </w:pPr>
      <w:r w:rsidRPr="00F400E2">
        <w:rPr>
          <w:rFonts w:asciiTheme="minorHAnsi" w:eastAsia="Times New Roman" w:hAnsiTheme="minorHAnsi" w:cstheme="minorHAnsi"/>
          <w:sz w:val="22"/>
          <w:szCs w:val="22"/>
        </w:rPr>
        <w:t>Actions complémentaires qui pourraient être mises en œuvre.</w:t>
      </w:r>
    </w:p>
    <w:p w14:paraId="6BEFAE1C" w14:textId="4FDD4332" w:rsidR="00A33094" w:rsidRPr="001700E1" w:rsidRDefault="00A33094" w:rsidP="00EE352D">
      <w:pPr>
        <w:spacing w:after="24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Date du prochain entretien de suivi et d’évaluation de la période écoulée </w:t>
      </w:r>
    </w:p>
    <w:sectPr w:rsidR="00A33094" w:rsidRPr="001700E1" w:rsidSect="003D672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1930B" w14:textId="77777777" w:rsidR="00C41921" w:rsidRDefault="00C41921" w:rsidP="003D672F">
      <w:r>
        <w:separator/>
      </w:r>
    </w:p>
  </w:endnote>
  <w:endnote w:type="continuationSeparator" w:id="0">
    <w:p w14:paraId="6B5D480E" w14:textId="77777777" w:rsidR="00C41921" w:rsidRDefault="00C41921" w:rsidP="003D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D2DB" w14:textId="77777777" w:rsidR="00D22CE9" w:rsidRDefault="00D22C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364910907"/>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3213FE5D" w14:textId="3AE91305" w:rsidR="00635283" w:rsidRPr="00D22CE9" w:rsidRDefault="00A66A9A" w:rsidP="00A66A9A">
            <w:pPr>
              <w:pStyle w:val="Pieddepage"/>
              <w:jc w:val="right"/>
              <w:rPr>
                <w:rFonts w:asciiTheme="minorHAnsi" w:hAnsiTheme="minorHAnsi" w:cstheme="minorHAnsi"/>
                <w:sz w:val="22"/>
                <w:szCs w:val="22"/>
              </w:rPr>
            </w:pPr>
            <w:r w:rsidRPr="00D22CE9">
              <w:rPr>
                <w:rFonts w:asciiTheme="minorHAnsi" w:hAnsiTheme="minorHAnsi" w:cstheme="minorHAnsi"/>
                <w:sz w:val="22"/>
                <w:szCs w:val="22"/>
              </w:rPr>
              <w:t xml:space="preserve">Page </w:t>
            </w:r>
            <w:r w:rsidRPr="00D22CE9">
              <w:rPr>
                <w:rFonts w:asciiTheme="minorHAnsi" w:hAnsiTheme="minorHAnsi" w:cstheme="minorHAnsi"/>
                <w:b/>
                <w:bCs/>
                <w:sz w:val="22"/>
                <w:szCs w:val="22"/>
              </w:rPr>
              <w:fldChar w:fldCharType="begin"/>
            </w:r>
            <w:r w:rsidRPr="00D22CE9">
              <w:rPr>
                <w:rFonts w:asciiTheme="minorHAnsi" w:hAnsiTheme="minorHAnsi" w:cstheme="minorHAnsi"/>
                <w:b/>
                <w:bCs/>
                <w:sz w:val="22"/>
                <w:szCs w:val="22"/>
              </w:rPr>
              <w:instrText>PAGE</w:instrText>
            </w:r>
            <w:r w:rsidRPr="00D22CE9">
              <w:rPr>
                <w:rFonts w:asciiTheme="minorHAnsi" w:hAnsiTheme="minorHAnsi" w:cstheme="minorHAnsi"/>
                <w:b/>
                <w:bCs/>
                <w:sz w:val="22"/>
                <w:szCs w:val="22"/>
              </w:rPr>
              <w:fldChar w:fldCharType="separate"/>
            </w:r>
            <w:r w:rsidRPr="00D22CE9">
              <w:rPr>
                <w:rFonts w:asciiTheme="minorHAnsi" w:hAnsiTheme="minorHAnsi" w:cstheme="minorHAnsi"/>
                <w:b/>
                <w:bCs/>
                <w:sz w:val="22"/>
                <w:szCs w:val="22"/>
              </w:rPr>
              <w:t>2</w:t>
            </w:r>
            <w:r w:rsidRPr="00D22CE9">
              <w:rPr>
                <w:rFonts w:asciiTheme="minorHAnsi" w:hAnsiTheme="minorHAnsi" w:cstheme="minorHAnsi"/>
                <w:b/>
                <w:bCs/>
                <w:sz w:val="22"/>
                <w:szCs w:val="22"/>
              </w:rPr>
              <w:fldChar w:fldCharType="end"/>
            </w:r>
            <w:r w:rsidRPr="00D22CE9">
              <w:rPr>
                <w:rFonts w:asciiTheme="minorHAnsi" w:hAnsiTheme="minorHAnsi" w:cstheme="minorHAnsi"/>
                <w:sz w:val="22"/>
                <w:szCs w:val="22"/>
              </w:rPr>
              <w:t xml:space="preserve"> sur </w:t>
            </w:r>
            <w:r w:rsidRPr="00D22CE9">
              <w:rPr>
                <w:rFonts w:asciiTheme="minorHAnsi" w:hAnsiTheme="minorHAnsi" w:cstheme="minorHAnsi"/>
                <w:b/>
                <w:bCs/>
                <w:sz w:val="22"/>
                <w:szCs w:val="22"/>
              </w:rPr>
              <w:fldChar w:fldCharType="begin"/>
            </w:r>
            <w:r w:rsidRPr="00D22CE9">
              <w:rPr>
                <w:rFonts w:asciiTheme="minorHAnsi" w:hAnsiTheme="minorHAnsi" w:cstheme="minorHAnsi"/>
                <w:b/>
                <w:bCs/>
                <w:sz w:val="22"/>
                <w:szCs w:val="22"/>
              </w:rPr>
              <w:instrText>NUMPAGES</w:instrText>
            </w:r>
            <w:r w:rsidRPr="00D22CE9">
              <w:rPr>
                <w:rFonts w:asciiTheme="minorHAnsi" w:hAnsiTheme="minorHAnsi" w:cstheme="minorHAnsi"/>
                <w:b/>
                <w:bCs/>
                <w:sz w:val="22"/>
                <w:szCs w:val="22"/>
              </w:rPr>
              <w:fldChar w:fldCharType="separate"/>
            </w:r>
            <w:r w:rsidRPr="00D22CE9">
              <w:rPr>
                <w:rFonts w:asciiTheme="minorHAnsi" w:hAnsiTheme="minorHAnsi" w:cstheme="minorHAnsi"/>
                <w:b/>
                <w:bCs/>
                <w:sz w:val="22"/>
                <w:szCs w:val="22"/>
              </w:rPr>
              <w:t>2</w:t>
            </w:r>
            <w:r w:rsidRPr="00D22CE9">
              <w:rPr>
                <w:rFonts w:asciiTheme="minorHAnsi" w:hAnsiTheme="minorHAnsi" w:cstheme="minorHAnsi"/>
                <w:b/>
                <w:bCs/>
                <w:sz w:val="22"/>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B359" w14:textId="77777777" w:rsidR="00D22CE9" w:rsidRDefault="00D22C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2AB6" w14:textId="77777777" w:rsidR="00C41921" w:rsidRDefault="00C41921" w:rsidP="003D672F">
      <w:r>
        <w:separator/>
      </w:r>
    </w:p>
  </w:footnote>
  <w:footnote w:type="continuationSeparator" w:id="0">
    <w:p w14:paraId="3CB82C46" w14:textId="77777777" w:rsidR="00C41921" w:rsidRDefault="00C41921" w:rsidP="003D672F">
      <w:r>
        <w:continuationSeparator/>
      </w:r>
    </w:p>
  </w:footnote>
  <w:footnote w:id="1">
    <w:p w14:paraId="32436659" w14:textId="52D5DD4C" w:rsidR="00500E5A" w:rsidRDefault="00500E5A" w:rsidP="00642227">
      <w:pPr>
        <w:pStyle w:val="Notedebasdepage"/>
        <w:jc w:val="both"/>
      </w:pPr>
      <w:r>
        <w:rPr>
          <w:rStyle w:val="Appelnotedebasdep"/>
        </w:rPr>
        <w:footnoteRef/>
      </w:r>
      <w:r>
        <w:t xml:space="preserve"> </w:t>
      </w:r>
      <w:r w:rsidR="00572074">
        <w:t>La durée d’une année civile est calculée sur la base d’un équivalent temps plein. En cas de temps partiel, il peut ainsi être envisagé de prolonger d’autant la PPR.</w:t>
      </w:r>
    </w:p>
  </w:footnote>
  <w:footnote w:id="2">
    <w:p w14:paraId="749F0DF8" w14:textId="10BD2E92" w:rsidR="005247CC" w:rsidRPr="00635283" w:rsidRDefault="005247CC" w:rsidP="00642227">
      <w:pPr>
        <w:pStyle w:val="Notedebasdepage"/>
        <w:jc w:val="both"/>
      </w:pPr>
      <w:r w:rsidRPr="00635283">
        <w:rPr>
          <w:rStyle w:val="Appelnotedebasdep"/>
        </w:rPr>
        <w:footnoteRef/>
      </w:r>
      <w:r w:rsidRPr="00635283">
        <w:t xml:space="preserve"> </w:t>
      </w:r>
      <w:r w:rsidRPr="00635283">
        <w:rPr>
          <w:rFonts w:eastAsia="Times New Roman" w:cstheme="minorHAnsi"/>
        </w:rPr>
        <w:t>A compter de la réception de l'avis du conseil médical ou, sur demande du fonctionnaire, à compter de la date à laquelle l’employeur a sollicité l'avis du conseil médical (dans ce cas si avis du CM défavorable, fin de la PPR) ou à la reprise des fonctions de l’agent en PPR lorsqu’il est en congé pour raison de santé ou en congé de maternité lors de la réception de l'avis du conseil médical. Report possible par accord entre le fonctionnaire et l’employeur dans la limite de deux mois.).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46D6" w14:textId="77777777" w:rsidR="00D22CE9" w:rsidRDefault="00D22CE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97E9" w14:textId="0162ADAB" w:rsidR="004D488F" w:rsidRDefault="004D488F" w:rsidP="004D488F">
    <w:pPr>
      <w:pStyle w:val="En-tte"/>
      <w:tabs>
        <w:tab w:val="clear" w:pos="9072"/>
        <w:tab w:val="right" w:pos="9923"/>
      </w:tabs>
      <w:ind w:left="-567" w:right="-563"/>
      <w:rPr>
        <w:rFonts w:ascii="Tahoma" w:hAnsi="Tahoma" w:cs="Tahoma"/>
        <w:sz w:val="18"/>
        <w:szCs w:val="18"/>
      </w:rPr>
    </w:pPr>
    <w:r>
      <w:rPr>
        <w:noProof/>
        <w:sz w:val="22"/>
        <w:szCs w:val="22"/>
      </w:rPr>
      <w:drawing>
        <wp:anchor distT="0" distB="0" distL="114300" distR="114300" simplePos="0" relativeHeight="251658240" behindDoc="1" locked="0" layoutInCell="1" allowOverlap="1" wp14:anchorId="75038E8C" wp14:editId="25F349CB">
          <wp:simplePos x="0" y="0"/>
          <wp:positionH relativeFrom="column">
            <wp:posOffset>-583565</wp:posOffset>
          </wp:positionH>
          <wp:positionV relativeFrom="paragraph">
            <wp:posOffset>-323850</wp:posOffset>
          </wp:positionV>
          <wp:extent cx="1312545" cy="654050"/>
          <wp:effectExtent l="0" t="0" r="1905" b="0"/>
          <wp:wrapTight wrapText="bothSides">
            <wp:wrapPolygon edited="0">
              <wp:start x="0" y="0"/>
              <wp:lineTo x="0" y="20761"/>
              <wp:lineTo x="21318" y="20761"/>
              <wp:lineTo x="2131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2545" cy="654050"/>
                  </a:xfrm>
                  <a:prstGeom prst="rect">
                    <a:avLst/>
                  </a:prstGeom>
                  <a:noFill/>
                </pic:spPr>
              </pic:pic>
            </a:graphicData>
          </a:graphic>
          <wp14:sizeRelH relativeFrom="page">
            <wp14:pctWidth>0</wp14:pctWidth>
          </wp14:sizeRelH>
          <wp14:sizeRelV relativeFrom="page">
            <wp14:pctHeight>0</wp14:pctHeight>
          </wp14:sizeRelV>
        </wp:anchor>
      </w:drawing>
    </w:r>
    <w:bookmarkStart w:id="1" w:name="_Hlk203733725"/>
    <w:r>
      <w:rPr>
        <w:rFonts w:ascii="Tahoma" w:hAnsi="Tahoma" w:cs="Tahoma"/>
        <w:sz w:val="18"/>
        <w:szCs w:val="18"/>
      </w:rPr>
      <w:t>Pôle Ressources humaines hospitalières</w:t>
    </w:r>
    <w:r>
      <w:rPr>
        <w:rFonts w:ascii="Tahoma" w:hAnsi="Tahoma" w:cs="Tahoma"/>
        <w:sz w:val="18"/>
        <w:szCs w:val="18"/>
      </w:rPr>
      <w:tab/>
    </w:r>
    <w:r>
      <w:rPr>
        <w:rFonts w:ascii="Tahoma" w:hAnsi="Tahoma" w:cs="Tahoma"/>
        <w:sz w:val="18"/>
        <w:szCs w:val="18"/>
      </w:rPr>
      <w:tab/>
      <w:t>décembre 2025</w:t>
    </w:r>
    <w:bookmarkEnd w:id="1"/>
  </w:p>
  <w:p w14:paraId="62CB2630" w14:textId="41AD2016" w:rsidR="004D488F" w:rsidRPr="004D488F" w:rsidRDefault="004D488F" w:rsidP="004D488F">
    <w:pPr>
      <w:pStyle w:val="En-tte"/>
      <w:rPr>
        <w:rFonts w:asciiTheme="minorHAnsi" w:hAnsiTheme="minorHAnsi" w:cstheme="minorBidi"/>
        <w:sz w:val="22"/>
        <w:szCs w:val="22"/>
      </w:rPr>
    </w:pPr>
    <w:r>
      <w:rPr>
        <w:rFonts w:asciiTheme="minorHAnsi" w:hAnsiTheme="minorHAnsi" w:cstheme="minorBidi"/>
        <w:sz w:val="22"/>
        <w:szCs w:val="22"/>
      </w:rPr>
      <w:pict w14:anchorId="24808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33267" o:spid="_x0000_s10241" type="#_x0000_t136" style="position:absolute;margin-left:0;margin-top:0;width:538.55pt;height:100.95pt;rotation:315;z-index:-251658240;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1DCC" w14:textId="77777777" w:rsidR="00D22CE9" w:rsidRDefault="00D22CE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77E"/>
    <w:multiLevelType w:val="hybridMultilevel"/>
    <w:tmpl w:val="6F8A8A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A79F2"/>
    <w:multiLevelType w:val="hybridMultilevel"/>
    <w:tmpl w:val="63AADE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D214B"/>
    <w:multiLevelType w:val="hybridMultilevel"/>
    <w:tmpl w:val="F9BC365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3A43EA"/>
    <w:multiLevelType w:val="hybridMultilevel"/>
    <w:tmpl w:val="30CC6F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B40343"/>
    <w:multiLevelType w:val="hybridMultilevel"/>
    <w:tmpl w:val="C42E8F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432CC7"/>
    <w:multiLevelType w:val="hybridMultilevel"/>
    <w:tmpl w:val="FAF2BD26"/>
    <w:lvl w:ilvl="0" w:tplc="B4302A8E">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9C48C9"/>
    <w:multiLevelType w:val="hybridMultilevel"/>
    <w:tmpl w:val="09D23C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CF7242"/>
    <w:multiLevelType w:val="hybridMultilevel"/>
    <w:tmpl w:val="53BE06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7427FE"/>
    <w:multiLevelType w:val="hybridMultilevel"/>
    <w:tmpl w:val="A4C6F07A"/>
    <w:lvl w:ilvl="0" w:tplc="D90C4378">
      <w:start w:val="4"/>
      <w:numFmt w:val="bullet"/>
      <w:lvlText w:val="-"/>
      <w:lvlJc w:val="left"/>
      <w:pPr>
        <w:ind w:left="1068" w:hanging="360"/>
      </w:pPr>
      <w:rPr>
        <w:rFonts w:ascii="Calibri" w:eastAsia="Times New Roman" w:hAnsi="Calibri" w:cs="Calibri" w:hint="default"/>
        <w:sz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7DB02EA2"/>
    <w:multiLevelType w:val="hybridMultilevel"/>
    <w:tmpl w:val="66ECE1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9"/>
  </w:num>
  <w:num w:numId="5">
    <w:abstractNumId w:val="0"/>
  </w:num>
  <w:num w:numId="6">
    <w:abstractNumId w:val="6"/>
  </w:num>
  <w:num w:numId="7">
    <w:abstractNumId w:val="1"/>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D6"/>
    <w:rsid w:val="000170F5"/>
    <w:rsid w:val="00031D1A"/>
    <w:rsid w:val="000432F1"/>
    <w:rsid w:val="000C4927"/>
    <w:rsid w:val="00100BDE"/>
    <w:rsid w:val="001700E1"/>
    <w:rsid w:val="00250C59"/>
    <w:rsid w:val="00292E57"/>
    <w:rsid w:val="00295D2D"/>
    <w:rsid w:val="002D0BB0"/>
    <w:rsid w:val="002D26E2"/>
    <w:rsid w:val="003468F6"/>
    <w:rsid w:val="00393ECE"/>
    <w:rsid w:val="003D672F"/>
    <w:rsid w:val="003F4063"/>
    <w:rsid w:val="003F7F5B"/>
    <w:rsid w:val="00433BD7"/>
    <w:rsid w:val="00451C04"/>
    <w:rsid w:val="00466557"/>
    <w:rsid w:val="004D488F"/>
    <w:rsid w:val="004E2238"/>
    <w:rsid w:val="00500E5A"/>
    <w:rsid w:val="005247CC"/>
    <w:rsid w:val="0053058B"/>
    <w:rsid w:val="00564312"/>
    <w:rsid w:val="00572074"/>
    <w:rsid w:val="00572F85"/>
    <w:rsid w:val="00605BC7"/>
    <w:rsid w:val="00635283"/>
    <w:rsid w:val="00642227"/>
    <w:rsid w:val="006833E3"/>
    <w:rsid w:val="0069688A"/>
    <w:rsid w:val="006B360E"/>
    <w:rsid w:val="007316FA"/>
    <w:rsid w:val="00777E81"/>
    <w:rsid w:val="00783FB6"/>
    <w:rsid w:val="007C503D"/>
    <w:rsid w:val="007E0D63"/>
    <w:rsid w:val="00844A6E"/>
    <w:rsid w:val="0087294F"/>
    <w:rsid w:val="008761D2"/>
    <w:rsid w:val="008A3B06"/>
    <w:rsid w:val="009C0183"/>
    <w:rsid w:val="009D654D"/>
    <w:rsid w:val="00A33094"/>
    <w:rsid w:val="00A41174"/>
    <w:rsid w:val="00A66A9A"/>
    <w:rsid w:val="00A93776"/>
    <w:rsid w:val="00B06314"/>
    <w:rsid w:val="00B1610F"/>
    <w:rsid w:val="00B17EDD"/>
    <w:rsid w:val="00B3553A"/>
    <w:rsid w:val="00B654D7"/>
    <w:rsid w:val="00BE408F"/>
    <w:rsid w:val="00C04D68"/>
    <w:rsid w:val="00C11AA4"/>
    <w:rsid w:val="00C332EA"/>
    <w:rsid w:val="00C41921"/>
    <w:rsid w:val="00C5053C"/>
    <w:rsid w:val="00C5166B"/>
    <w:rsid w:val="00C64FFF"/>
    <w:rsid w:val="00CA3504"/>
    <w:rsid w:val="00CE2FFE"/>
    <w:rsid w:val="00D07D53"/>
    <w:rsid w:val="00D21661"/>
    <w:rsid w:val="00D21D8A"/>
    <w:rsid w:val="00D22CE9"/>
    <w:rsid w:val="00DA6247"/>
    <w:rsid w:val="00DD6930"/>
    <w:rsid w:val="00E214CA"/>
    <w:rsid w:val="00EB76CB"/>
    <w:rsid w:val="00EC0EEC"/>
    <w:rsid w:val="00EC18D6"/>
    <w:rsid w:val="00EE352D"/>
    <w:rsid w:val="00EE5C75"/>
    <w:rsid w:val="00F02B97"/>
    <w:rsid w:val="00F073F4"/>
    <w:rsid w:val="00F21372"/>
    <w:rsid w:val="00F400E2"/>
    <w:rsid w:val="00F57A05"/>
    <w:rsid w:val="00F66E72"/>
    <w:rsid w:val="00F73773"/>
    <w:rsid w:val="00F816D1"/>
    <w:rsid w:val="00F82458"/>
    <w:rsid w:val="00F90D62"/>
    <w:rsid w:val="00F91E84"/>
    <w:rsid w:val="00FA46C2"/>
    <w:rsid w:val="00FD6E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3718465F"/>
  <w15:chartTrackingRefBased/>
  <w15:docId w15:val="{91C1BF7B-A083-4552-A728-9EED6C28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F1"/>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432F1"/>
    <w:rPr>
      <w:color w:val="0000FF"/>
      <w:u w:val="single"/>
    </w:rPr>
  </w:style>
  <w:style w:type="paragraph" w:styleId="Paragraphedeliste">
    <w:name w:val="List Paragraph"/>
    <w:basedOn w:val="Normal"/>
    <w:uiPriority w:val="34"/>
    <w:qFormat/>
    <w:rsid w:val="000432F1"/>
    <w:pPr>
      <w:ind w:left="720"/>
      <w:contextualSpacing/>
    </w:pPr>
  </w:style>
  <w:style w:type="table" w:styleId="Grilledutableau">
    <w:name w:val="Table Grid"/>
    <w:basedOn w:val="TableauNormal"/>
    <w:uiPriority w:val="39"/>
    <w:rsid w:val="00F66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D672F"/>
    <w:pPr>
      <w:tabs>
        <w:tab w:val="center" w:pos="4536"/>
        <w:tab w:val="right" w:pos="9072"/>
      </w:tabs>
    </w:pPr>
  </w:style>
  <w:style w:type="character" w:customStyle="1" w:styleId="En-tteCar">
    <w:name w:val="En-tête Car"/>
    <w:basedOn w:val="Policepardfaut"/>
    <w:link w:val="En-tte"/>
    <w:uiPriority w:val="99"/>
    <w:rsid w:val="003D672F"/>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3D672F"/>
    <w:pPr>
      <w:tabs>
        <w:tab w:val="center" w:pos="4536"/>
        <w:tab w:val="right" w:pos="9072"/>
      </w:tabs>
    </w:pPr>
  </w:style>
  <w:style w:type="character" w:customStyle="1" w:styleId="PieddepageCar">
    <w:name w:val="Pied de page Car"/>
    <w:basedOn w:val="Policepardfaut"/>
    <w:link w:val="Pieddepage"/>
    <w:uiPriority w:val="99"/>
    <w:rsid w:val="003D672F"/>
    <w:rPr>
      <w:rFonts w:ascii="Times New Roman" w:hAnsi="Times New Roman" w:cs="Times New Roman"/>
      <w:sz w:val="24"/>
      <w:szCs w:val="24"/>
      <w:lang w:eastAsia="fr-FR"/>
    </w:rPr>
  </w:style>
  <w:style w:type="paragraph" w:styleId="Notedebasdepage">
    <w:name w:val="footnote text"/>
    <w:basedOn w:val="Normal"/>
    <w:link w:val="NotedebasdepageCar"/>
    <w:uiPriority w:val="99"/>
    <w:unhideWhenUsed/>
    <w:rsid w:val="005247CC"/>
    <w:rPr>
      <w:rFonts w:asciiTheme="minorHAnsi" w:hAnsiTheme="minorHAnsi" w:cstheme="minorBidi"/>
      <w:kern w:val="2"/>
      <w:sz w:val="20"/>
      <w:szCs w:val="20"/>
      <w:lang w:eastAsia="en-US"/>
      <w14:ligatures w14:val="standardContextual"/>
    </w:rPr>
  </w:style>
  <w:style w:type="character" w:customStyle="1" w:styleId="NotedebasdepageCar">
    <w:name w:val="Note de bas de page Car"/>
    <w:basedOn w:val="Policepardfaut"/>
    <w:link w:val="Notedebasdepage"/>
    <w:uiPriority w:val="99"/>
    <w:rsid w:val="005247CC"/>
    <w:rPr>
      <w:kern w:val="2"/>
      <w:sz w:val="20"/>
      <w:szCs w:val="20"/>
      <w14:ligatures w14:val="standardContextual"/>
    </w:rPr>
  </w:style>
  <w:style w:type="character" w:styleId="Appelnotedebasdep">
    <w:name w:val="footnote reference"/>
    <w:basedOn w:val="Policepardfaut"/>
    <w:uiPriority w:val="99"/>
    <w:semiHidden/>
    <w:unhideWhenUsed/>
    <w:rsid w:val="005247CC"/>
    <w:rPr>
      <w:vertAlign w:val="superscript"/>
    </w:rPr>
  </w:style>
  <w:style w:type="character" w:styleId="Marquedecommentaire">
    <w:name w:val="annotation reference"/>
    <w:basedOn w:val="Policepardfaut"/>
    <w:uiPriority w:val="99"/>
    <w:semiHidden/>
    <w:unhideWhenUsed/>
    <w:rsid w:val="00635283"/>
    <w:rPr>
      <w:sz w:val="16"/>
      <w:szCs w:val="16"/>
    </w:rPr>
  </w:style>
  <w:style w:type="paragraph" w:styleId="Commentaire">
    <w:name w:val="annotation text"/>
    <w:basedOn w:val="Normal"/>
    <w:link w:val="CommentaireCar"/>
    <w:uiPriority w:val="99"/>
    <w:unhideWhenUsed/>
    <w:rsid w:val="00635283"/>
    <w:rPr>
      <w:sz w:val="20"/>
      <w:szCs w:val="20"/>
    </w:rPr>
  </w:style>
  <w:style w:type="character" w:customStyle="1" w:styleId="CommentaireCar">
    <w:name w:val="Commentaire Car"/>
    <w:basedOn w:val="Policepardfaut"/>
    <w:link w:val="Commentaire"/>
    <w:uiPriority w:val="99"/>
    <w:rsid w:val="00635283"/>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35283"/>
    <w:rPr>
      <w:b/>
      <w:bCs/>
    </w:rPr>
  </w:style>
  <w:style w:type="character" w:customStyle="1" w:styleId="ObjetducommentaireCar">
    <w:name w:val="Objet du commentaire Car"/>
    <w:basedOn w:val="CommentaireCar"/>
    <w:link w:val="Objetducommentaire"/>
    <w:uiPriority w:val="99"/>
    <w:semiHidden/>
    <w:rsid w:val="00635283"/>
    <w:rPr>
      <w:rFonts w:ascii="Times New Roman" w:hAnsi="Times New Roman" w:cs="Times New Roman"/>
      <w:b/>
      <w:bCs/>
      <w:sz w:val="20"/>
      <w:szCs w:val="20"/>
      <w:lang w:eastAsia="fr-FR"/>
    </w:rPr>
  </w:style>
  <w:style w:type="paragraph" w:styleId="Rvision">
    <w:name w:val="Revision"/>
    <w:hidden/>
    <w:uiPriority w:val="99"/>
    <w:semiHidden/>
    <w:rsid w:val="00E214CA"/>
    <w:pPr>
      <w:spacing w:after="0" w:line="240" w:lineRule="auto"/>
    </w:pPr>
    <w:rPr>
      <w:rFonts w:ascii="Times New Roman" w:hAnsi="Times New Roman" w:cs="Times New Roman"/>
      <w:sz w:val="24"/>
      <w:szCs w:val="24"/>
      <w:lang w:eastAsia="fr-FR"/>
    </w:rPr>
  </w:style>
  <w:style w:type="character" w:styleId="Mentionnonrsolue">
    <w:name w:val="Unresolved Mention"/>
    <w:basedOn w:val="Policepardfaut"/>
    <w:uiPriority w:val="99"/>
    <w:semiHidden/>
    <w:unhideWhenUsed/>
    <w:rsid w:val="00F02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4479">
      <w:bodyDiv w:val="1"/>
      <w:marLeft w:val="0"/>
      <w:marRight w:val="0"/>
      <w:marTop w:val="0"/>
      <w:marBottom w:val="0"/>
      <w:divBdr>
        <w:top w:val="none" w:sz="0" w:space="0" w:color="auto"/>
        <w:left w:val="none" w:sz="0" w:space="0" w:color="auto"/>
        <w:bottom w:val="none" w:sz="0" w:space="0" w:color="auto"/>
        <w:right w:val="none" w:sz="0" w:space="0" w:color="auto"/>
      </w:divBdr>
    </w:div>
    <w:div w:id="169879186">
      <w:bodyDiv w:val="1"/>
      <w:marLeft w:val="0"/>
      <w:marRight w:val="0"/>
      <w:marTop w:val="0"/>
      <w:marBottom w:val="0"/>
      <w:divBdr>
        <w:top w:val="none" w:sz="0" w:space="0" w:color="auto"/>
        <w:left w:val="none" w:sz="0" w:space="0" w:color="auto"/>
        <w:bottom w:val="none" w:sz="0" w:space="0" w:color="auto"/>
        <w:right w:val="none" w:sz="0" w:space="0" w:color="auto"/>
      </w:divBdr>
    </w:div>
    <w:div w:id="328598522">
      <w:bodyDiv w:val="1"/>
      <w:marLeft w:val="0"/>
      <w:marRight w:val="0"/>
      <w:marTop w:val="0"/>
      <w:marBottom w:val="0"/>
      <w:divBdr>
        <w:top w:val="none" w:sz="0" w:space="0" w:color="auto"/>
        <w:left w:val="none" w:sz="0" w:space="0" w:color="auto"/>
        <w:bottom w:val="none" w:sz="0" w:space="0" w:color="auto"/>
        <w:right w:val="none" w:sz="0" w:space="0" w:color="auto"/>
      </w:divBdr>
    </w:div>
    <w:div w:id="1012607194">
      <w:bodyDiv w:val="1"/>
      <w:marLeft w:val="0"/>
      <w:marRight w:val="0"/>
      <w:marTop w:val="0"/>
      <w:marBottom w:val="0"/>
      <w:divBdr>
        <w:top w:val="none" w:sz="0" w:space="0" w:color="auto"/>
        <w:left w:val="none" w:sz="0" w:space="0" w:color="auto"/>
        <w:bottom w:val="none" w:sz="0" w:space="0" w:color="auto"/>
        <w:right w:val="none" w:sz="0" w:space="0" w:color="auto"/>
      </w:divBdr>
    </w:div>
    <w:div w:id="1063799904">
      <w:bodyDiv w:val="1"/>
      <w:marLeft w:val="0"/>
      <w:marRight w:val="0"/>
      <w:marTop w:val="0"/>
      <w:marBottom w:val="0"/>
      <w:divBdr>
        <w:top w:val="none" w:sz="0" w:space="0" w:color="auto"/>
        <w:left w:val="none" w:sz="0" w:space="0" w:color="auto"/>
        <w:bottom w:val="none" w:sz="0" w:space="0" w:color="auto"/>
        <w:right w:val="none" w:sz="0" w:space="0" w:color="auto"/>
      </w:divBdr>
    </w:div>
    <w:div w:id="1552691716">
      <w:bodyDiv w:val="1"/>
      <w:marLeft w:val="0"/>
      <w:marRight w:val="0"/>
      <w:marTop w:val="0"/>
      <w:marBottom w:val="0"/>
      <w:divBdr>
        <w:top w:val="none" w:sz="0" w:space="0" w:color="auto"/>
        <w:left w:val="none" w:sz="0" w:space="0" w:color="auto"/>
        <w:bottom w:val="none" w:sz="0" w:space="0" w:color="auto"/>
        <w:right w:val="none" w:sz="0" w:space="0" w:color="auto"/>
      </w:divBdr>
    </w:div>
    <w:div w:id="1737507422">
      <w:bodyDiv w:val="1"/>
      <w:marLeft w:val="0"/>
      <w:marRight w:val="0"/>
      <w:marTop w:val="0"/>
      <w:marBottom w:val="0"/>
      <w:divBdr>
        <w:top w:val="none" w:sz="0" w:space="0" w:color="auto"/>
        <w:left w:val="none" w:sz="0" w:space="0" w:color="auto"/>
        <w:bottom w:val="none" w:sz="0" w:space="0" w:color="auto"/>
        <w:right w:val="none" w:sz="0" w:space="0" w:color="auto"/>
      </w:divBdr>
    </w:div>
    <w:div w:id="2094157332">
      <w:bodyDiv w:val="1"/>
      <w:marLeft w:val="0"/>
      <w:marRight w:val="0"/>
      <w:marTop w:val="0"/>
      <w:marBottom w:val="0"/>
      <w:divBdr>
        <w:top w:val="none" w:sz="0" w:space="0" w:color="auto"/>
        <w:left w:val="none" w:sz="0" w:space="0" w:color="auto"/>
        <w:bottom w:val="none" w:sz="0" w:space="0" w:color="auto"/>
        <w:right w:val="none" w:sz="0" w:space="0" w:color="auto"/>
      </w:divBdr>
    </w:div>
    <w:div w:id="210248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9BBFB-A10B-4B4A-AE9B-9F43621C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1900</Words>
  <Characters>10453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Kylvinsia</dc:creator>
  <cp:keywords/>
  <dc:description/>
  <cp:lastModifiedBy>DELESCLUSE Cloé</cp:lastModifiedBy>
  <cp:revision>18</cp:revision>
  <dcterms:created xsi:type="dcterms:W3CDTF">2025-11-17T08:52:00Z</dcterms:created>
  <dcterms:modified xsi:type="dcterms:W3CDTF">2025-12-17T16:47:00Z</dcterms:modified>
</cp:coreProperties>
</file>