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401A" w14:textId="22D2DD67" w:rsidR="00AB587C" w:rsidRDefault="00095396" w:rsidP="00AB587C">
      <w:pPr>
        <w:jc w:val="center"/>
        <w:rPr>
          <w:b/>
          <w:bCs/>
        </w:rPr>
      </w:pPr>
      <w:r>
        <w:rPr>
          <w:b/>
          <w:bCs/>
          <w:highlight w:val="yellow"/>
        </w:rPr>
        <w:t>[</w:t>
      </w:r>
      <w:r w:rsidR="00AB587C" w:rsidRPr="00A70EA3">
        <w:rPr>
          <w:b/>
          <w:bCs/>
          <w:highlight w:val="yellow"/>
        </w:rPr>
        <w:t>NOM DE L’ETABLISSEMENT</w:t>
      </w:r>
      <w:r>
        <w:rPr>
          <w:b/>
          <w:bCs/>
        </w:rPr>
        <w:t>]</w:t>
      </w:r>
    </w:p>
    <w:p w14:paraId="018E08BB" w14:textId="38BDD258" w:rsidR="00C07914" w:rsidRPr="00DE5901" w:rsidRDefault="00DE5901" w:rsidP="00AB587C">
      <w:pPr>
        <w:jc w:val="center"/>
        <w:rPr>
          <w:b/>
          <w:bCs/>
        </w:rPr>
      </w:pPr>
      <w:r w:rsidRPr="00DE5901">
        <w:rPr>
          <w:b/>
          <w:bCs/>
        </w:rPr>
        <w:t xml:space="preserve">DECISION N° </w:t>
      </w:r>
      <w:r w:rsidR="00FA4573" w:rsidRPr="00A70EA3">
        <w:rPr>
          <w:b/>
          <w:bCs/>
          <w:highlight w:val="yellow"/>
        </w:rPr>
        <w:t>20</w:t>
      </w:r>
      <w:r w:rsidRPr="00A70EA3">
        <w:rPr>
          <w:b/>
          <w:bCs/>
          <w:highlight w:val="yellow"/>
        </w:rPr>
        <w:t>XX</w:t>
      </w:r>
      <w:r w:rsidR="00FA4573" w:rsidRPr="00A70EA3">
        <w:rPr>
          <w:b/>
          <w:bCs/>
          <w:highlight w:val="yellow"/>
        </w:rPr>
        <w:t>-X</w:t>
      </w:r>
      <w:r w:rsidRPr="00A70EA3">
        <w:rPr>
          <w:b/>
          <w:bCs/>
          <w:highlight w:val="yellow"/>
        </w:rPr>
        <w:t>XX</w:t>
      </w:r>
    </w:p>
    <w:p w14:paraId="6236084F" w14:textId="0809ECD3" w:rsidR="00935752" w:rsidRDefault="00DE5901" w:rsidP="00AB587C">
      <w:pPr>
        <w:jc w:val="center"/>
        <w:rPr>
          <w:b/>
          <w:bCs/>
        </w:rPr>
      </w:pPr>
      <w:r w:rsidRPr="00DE5901">
        <w:rPr>
          <w:b/>
          <w:bCs/>
        </w:rPr>
        <w:t xml:space="preserve">PORTANT </w:t>
      </w:r>
      <w:r w:rsidR="001E5E52" w:rsidRPr="001E5E52">
        <w:rPr>
          <w:b/>
          <w:bCs/>
        </w:rPr>
        <w:t xml:space="preserve">RECLASSEMENT POUR INAPTITUDE AUX FONCTIONS </w:t>
      </w:r>
      <w:r w:rsidR="00797708">
        <w:rPr>
          <w:b/>
          <w:bCs/>
          <w:highlight w:val="yellow"/>
        </w:rPr>
        <w:t>PAR VOIE DE DETACHEMENT/</w:t>
      </w:r>
      <w:r w:rsidR="00A52508" w:rsidRPr="00797708">
        <w:rPr>
          <w:b/>
          <w:bCs/>
          <w:highlight w:val="yellow"/>
        </w:rPr>
        <w:t>PAR INTEGRATION DIRECTE</w:t>
      </w:r>
    </w:p>
    <w:p w14:paraId="22240E62" w14:textId="77777777" w:rsidR="001E5E52" w:rsidRPr="00DE5901" w:rsidRDefault="001E5E52" w:rsidP="00AB587C">
      <w:pPr>
        <w:jc w:val="center"/>
        <w:rPr>
          <w:b/>
          <w:bCs/>
        </w:rPr>
      </w:pPr>
    </w:p>
    <w:p w14:paraId="47E1F0CB" w14:textId="43E59095" w:rsidR="00FA4573" w:rsidRDefault="00935752" w:rsidP="00AB587C">
      <w:pPr>
        <w:jc w:val="both"/>
        <w:rPr>
          <w:b/>
          <w:bCs/>
        </w:rPr>
      </w:pPr>
      <w:r w:rsidRPr="003565DD">
        <w:rPr>
          <w:b/>
          <w:bCs/>
          <w:highlight w:val="yellow"/>
        </w:rPr>
        <w:t>LA. LE</w:t>
      </w:r>
      <w:r>
        <w:rPr>
          <w:b/>
          <w:bCs/>
        </w:rPr>
        <w:t xml:space="preserve"> </w:t>
      </w:r>
      <w:r w:rsidRPr="00FA4573">
        <w:rPr>
          <w:b/>
          <w:bCs/>
        </w:rPr>
        <w:t>DIRECTEUR</w:t>
      </w:r>
      <w:r>
        <w:rPr>
          <w:b/>
          <w:bCs/>
        </w:rPr>
        <w:t>,</w:t>
      </w:r>
    </w:p>
    <w:p w14:paraId="58E86A30" w14:textId="77777777" w:rsidR="00935752" w:rsidRDefault="00935752" w:rsidP="00AB587C">
      <w:pPr>
        <w:jc w:val="both"/>
      </w:pPr>
    </w:p>
    <w:p w14:paraId="368FFEEF" w14:textId="50A59195" w:rsidR="00DE5901" w:rsidRDefault="00DE5901" w:rsidP="00AB587C">
      <w:pPr>
        <w:jc w:val="both"/>
      </w:pPr>
      <w:r w:rsidRPr="00FA4573">
        <w:rPr>
          <w:b/>
          <w:bCs/>
        </w:rPr>
        <w:t>Vu</w:t>
      </w:r>
      <w:r>
        <w:t xml:space="preserve"> le code général de la fonction publique, et notamment l’article </w:t>
      </w:r>
      <w:r w:rsidRPr="00DE5901">
        <w:t>L</w:t>
      </w:r>
      <w:r w:rsidR="00FA4573">
        <w:t xml:space="preserve">. </w:t>
      </w:r>
      <w:r w:rsidRPr="00DE5901">
        <w:t>826-2</w:t>
      </w:r>
      <w:r>
        <w:t> ;</w:t>
      </w:r>
    </w:p>
    <w:p w14:paraId="0F23C9FE" w14:textId="17357A84" w:rsidR="00DE5901" w:rsidRDefault="00DE5901" w:rsidP="00AB587C">
      <w:pPr>
        <w:jc w:val="both"/>
      </w:pPr>
      <w:r w:rsidRPr="00FA4573">
        <w:rPr>
          <w:b/>
          <w:bCs/>
        </w:rPr>
        <w:t>Vu</w:t>
      </w:r>
      <w:r>
        <w:t xml:space="preserve"> le décret </w:t>
      </w:r>
      <w:r w:rsidRPr="00DE5901">
        <w:t>n°88-386 du 19 avril 1988 relatif aux conditions d'aptitude physique et aux congés de maladie des agents de la fonction publique hospitalière</w:t>
      </w:r>
      <w:r>
        <w:t> ;</w:t>
      </w:r>
    </w:p>
    <w:p w14:paraId="6CB1149D" w14:textId="5C489639" w:rsidR="00DE5901" w:rsidRDefault="00DE5901" w:rsidP="00AB587C">
      <w:pPr>
        <w:jc w:val="both"/>
      </w:pPr>
      <w:r w:rsidRPr="00FA4573">
        <w:rPr>
          <w:b/>
          <w:bCs/>
        </w:rPr>
        <w:t>Vu</w:t>
      </w:r>
      <w:r>
        <w:t xml:space="preserve"> le décret </w:t>
      </w:r>
      <w:r w:rsidRPr="00DE5901">
        <w:t>n°89-376 du 8 juin 1989 relatif au reclassement des fonctionnaires hospitaliers reconnus inaptes à l'exercice de leurs fonction</w:t>
      </w:r>
      <w:r>
        <w:t>s ;</w:t>
      </w:r>
    </w:p>
    <w:p w14:paraId="4DCAA444" w14:textId="6F6C9082" w:rsidR="00A52508" w:rsidRDefault="00A52508" w:rsidP="00AB587C">
      <w:pPr>
        <w:jc w:val="both"/>
      </w:pPr>
      <w:r w:rsidRPr="00797708">
        <w:rPr>
          <w:b/>
          <w:bCs/>
        </w:rPr>
        <w:t>Vu</w:t>
      </w:r>
      <w:r>
        <w:t xml:space="preserve"> la décision portant bénéficie de la PPR en date du XXX</w:t>
      </w:r>
      <w:r w:rsidR="00797708">
        <w:t> ;</w:t>
      </w:r>
      <w:r w:rsidR="00186E2F">
        <w:t xml:space="preserve"> </w:t>
      </w:r>
      <w:r w:rsidR="002B0E5E">
        <w:rPr>
          <w:rStyle w:val="Appelnotedebasdep"/>
        </w:rPr>
        <w:footnoteReference w:id="1"/>
      </w:r>
    </w:p>
    <w:p w14:paraId="67B7F3A1" w14:textId="32F0B387" w:rsidR="001E5E52" w:rsidRPr="001E5E52" w:rsidRDefault="001E5E52" w:rsidP="00AB587C">
      <w:pPr>
        <w:jc w:val="both"/>
      </w:pPr>
      <w:r w:rsidRPr="001E5E52">
        <w:rPr>
          <w:b/>
          <w:bCs/>
        </w:rPr>
        <w:t>Vu</w:t>
      </w:r>
      <w:r>
        <w:rPr>
          <w:b/>
          <w:bCs/>
        </w:rPr>
        <w:t xml:space="preserve"> </w:t>
      </w:r>
      <w:r w:rsidRPr="001E5E52">
        <w:t xml:space="preserve">la convention en date du </w:t>
      </w:r>
      <w:r w:rsidRPr="00935752">
        <w:rPr>
          <w:highlight w:val="yellow"/>
        </w:rPr>
        <w:t>xxx</w:t>
      </w:r>
      <w:r w:rsidRPr="001E5E52">
        <w:t xml:space="preserve"> organisant la période de préparation au reclassement de Madame/Monsieur </w:t>
      </w:r>
      <w:r w:rsidRPr="00935752">
        <w:rPr>
          <w:highlight w:val="yellow"/>
        </w:rPr>
        <w:t>xxx</w:t>
      </w:r>
      <w:r>
        <w:t> ;</w:t>
      </w:r>
      <w:r w:rsidR="00186E2F">
        <w:t xml:space="preserve"> </w:t>
      </w:r>
      <w:r w:rsidR="002B0E5E">
        <w:rPr>
          <w:rStyle w:val="Appelnotedebasdep"/>
        </w:rPr>
        <w:footnoteReference w:id="2"/>
      </w:r>
    </w:p>
    <w:p w14:paraId="6EF072C8" w14:textId="77777777" w:rsidR="00D61233" w:rsidRDefault="00D61233" w:rsidP="00D61233">
      <w:pPr>
        <w:jc w:val="both"/>
        <w:rPr>
          <w:b/>
          <w:bCs/>
        </w:rPr>
      </w:pPr>
      <w:r>
        <w:rPr>
          <w:b/>
          <w:bCs/>
        </w:rPr>
        <w:t xml:space="preserve">Considérant </w:t>
      </w:r>
      <w:r w:rsidRPr="009A6196">
        <w:t xml:space="preserve">l’avis </w:t>
      </w:r>
      <w:r>
        <w:t xml:space="preserve">du médecin agréé en date du </w:t>
      </w:r>
      <w:r w:rsidRPr="00935752">
        <w:rPr>
          <w:highlight w:val="yellow"/>
        </w:rPr>
        <w:t>xxx</w:t>
      </w:r>
      <w:r w:rsidRPr="00095396">
        <w:t>, pron</w:t>
      </w:r>
      <w:r>
        <w:t xml:space="preserve">onçant l’inaptitude définitive aux emplois du grade de </w:t>
      </w:r>
      <w:r w:rsidRPr="00FA4573">
        <w:rPr>
          <w:highlight w:val="yellow"/>
        </w:rPr>
        <w:t>Madame/Monsieur</w:t>
      </w:r>
      <w:r>
        <w:rPr>
          <w:highlight w:val="yellow"/>
        </w:rPr>
        <w:t xml:space="preserve"> </w:t>
      </w:r>
      <w:r w:rsidRPr="00935752">
        <w:rPr>
          <w:highlight w:val="yellow"/>
        </w:rPr>
        <w:t>xxx</w:t>
      </w:r>
      <w:r>
        <w:t xml:space="preserve"> au motif </w:t>
      </w:r>
      <w:r w:rsidRPr="00935752">
        <w:rPr>
          <w:highlight w:val="yellow"/>
        </w:rPr>
        <w:t>xxx</w:t>
      </w:r>
      <w:r>
        <w:t xml:space="preserve"> ;</w:t>
      </w:r>
    </w:p>
    <w:p w14:paraId="014ED82E" w14:textId="055EE266" w:rsidR="00F86C51" w:rsidRDefault="00FA4573" w:rsidP="00AB587C">
      <w:pPr>
        <w:jc w:val="both"/>
      </w:pPr>
      <w:r>
        <w:rPr>
          <w:b/>
          <w:bCs/>
        </w:rPr>
        <w:t>Considérant</w:t>
      </w:r>
      <w:r w:rsidR="00DE5901">
        <w:t xml:space="preserve"> l’avis du </w:t>
      </w:r>
      <w:r w:rsidR="00935752">
        <w:t>C</w:t>
      </w:r>
      <w:r w:rsidR="00DE5901">
        <w:t>onseil médical en date du</w:t>
      </w:r>
      <w:r w:rsidR="00D33DC6">
        <w:t xml:space="preserve"> </w:t>
      </w:r>
      <w:r w:rsidR="00935752" w:rsidRPr="00935752">
        <w:rPr>
          <w:highlight w:val="yellow"/>
        </w:rPr>
        <w:t>xxx</w:t>
      </w:r>
      <w:r w:rsidR="00DE5901" w:rsidRPr="00095396">
        <w:t>, pron</w:t>
      </w:r>
      <w:r w:rsidR="00DE5901">
        <w:t xml:space="preserve">onçant l’inaptitude définitive aux emplois du grade de </w:t>
      </w:r>
      <w:r w:rsidR="00DE5901" w:rsidRPr="00FA4573">
        <w:rPr>
          <w:highlight w:val="yellow"/>
        </w:rPr>
        <w:t>Madame/Monsieur</w:t>
      </w:r>
      <w:r w:rsidR="00D33DC6">
        <w:rPr>
          <w:highlight w:val="yellow"/>
        </w:rPr>
        <w:t xml:space="preserve"> </w:t>
      </w:r>
      <w:r w:rsidR="00935752" w:rsidRPr="00935752">
        <w:rPr>
          <w:highlight w:val="yellow"/>
        </w:rPr>
        <w:t>xxx</w:t>
      </w:r>
      <w:r w:rsidR="00935752">
        <w:t xml:space="preserve"> au motif </w:t>
      </w:r>
      <w:r w:rsidR="00935752" w:rsidRPr="00935752">
        <w:rPr>
          <w:highlight w:val="yellow"/>
        </w:rPr>
        <w:t>xxx</w:t>
      </w:r>
      <w:r w:rsidR="00D61233">
        <w:t xml:space="preserve"> </w:t>
      </w:r>
      <w:r w:rsidR="002F06B2">
        <w:t>;</w:t>
      </w:r>
    </w:p>
    <w:p w14:paraId="1CD89837" w14:textId="6D175156" w:rsidR="00935752" w:rsidRDefault="00935752" w:rsidP="00935752">
      <w:pPr>
        <w:jc w:val="both"/>
      </w:pPr>
      <w:r w:rsidRPr="00F86C51">
        <w:rPr>
          <w:b/>
          <w:bCs/>
        </w:rPr>
        <w:t>Considérant</w:t>
      </w:r>
      <w:r>
        <w:t xml:space="preserve"> que par courrier en date du </w:t>
      </w:r>
      <w:r w:rsidRPr="00935752">
        <w:rPr>
          <w:highlight w:val="yellow"/>
        </w:rPr>
        <w:t>xxx</w:t>
      </w:r>
      <w:r>
        <w:t xml:space="preserve">, réceptionné le </w:t>
      </w:r>
      <w:r w:rsidRPr="00935752">
        <w:rPr>
          <w:highlight w:val="yellow"/>
        </w:rPr>
        <w:t>xxx</w:t>
      </w:r>
      <w:r>
        <w:t xml:space="preserve">, </w:t>
      </w:r>
      <w:r w:rsidR="0015189D">
        <w:t xml:space="preserve">auquel étaient joints les avis du médecin agréé et du Conseil médical susmentionnés, </w:t>
      </w:r>
      <w:r w:rsidRPr="00F86C51">
        <w:rPr>
          <w:highlight w:val="yellow"/>
        </w:rPr>
        <w:t>Madame/Monsieur</w:t>
      </w:r>
      <w:r w:rsidRPr="00935752">
        <w:rPr>
          <w:highlight w:val="yellow"/>
        </w:rPr>
        <w:t xml:space="preserve"> xxx</w:t>
      </w:r>
      <w:r>
        <w:t xml:space="preserve"> </w:t>
      </w:r>
      <w:r w:rsidR="001E5E52">
        <w:t xml:space="preserve">a été </w:t>
      </w:r>
      <w:proofErr w:type="spellStart"/>
      <w:proofErr w:type="gramStart"/>
      <w:r w:rsidR="001E5E52">
        <w:t>invit</w:t>
      </w:r>
      <w:r w:rsidR="001E5E52" w:rsidRPr="001E5E52">
        <w:rPr>
          <w:highlight w:val="yellow"/>
        </w:rPr>
        <w:t>é.e</w:t>
      </w:r>
      <w:proofErr w:type="spellEnd"/>
      <w:proofErr w:type="gramEnd"/>
      <w:r w:rsidR="001E5E52">
        <w:t xml:space="preserve"> à faire une demande de reclassement au regard de son inaptitude aux fonctions de son corps ;</w:t>
      </w:r>
    </w:p>
    <w:p w14:paraId="1EDF201A" w14:textId="67273B3E" w:rsidR="00DE5901" w:rsidRDefault="002F06B2" w:rsidP="00AB587C">
      <w:pPr>
        <w:jc w:val="both"/>
      </w:pPr>
      <w:r>
        <w:rPr>
          <w:b/>
          <w:bCs/>
        </w:rPr>
        <w:t>Considérant</w:t>
      </w:r>
      <w:r w:rsidR="00935752">
        <w:rPr>
          <w:b/>
          <w:bCs/>
        </w:rPr>
        <w:t xml:space="preserve"> </w:t>
      </w:r>
      <w:r w:rsidR="00935752">
        <w:t xml:space="preserve">que par </w:t>
      </w:r>
      <w:r w:rsidR="00DE5901">
        <w:t xml:space="preserve">courrier </w:t>
      </w:r>
      <w:r w:rsidR="00935752">
        <w:t xml:space="preserve">en date du </w:t>
      </w:r>
      <w:r w:rsidR="00935752" w:rsidRPr="00935752">
        <w:rPr>
          <w:highlight w:val="yellow"/>
        </w:rPr>
        <w:t>xxx</w:t>
      </w:r>
      <w:r w:rsidR="00935752">
        <w:t xml:space="preserve">, réceptionné le </w:t>
      </w:r>
      <w:r w:rsidR="00935752" w:rsidRPr="00935752">
        <w:rPr>
          <w:highlight w:val="yellow"/>
        </w:rPr>
        <w:t>xxx</w:t>
      </w:r>
      <w:r w:rsidR="001E5E52">
        <w:t xml:space="preserve"> à la Direction des ressources humaines</w:t>
      </w:r>
      <w:r w:rsidR="00935752">
        <w:t xml:space="preserve">, </w:t>
      </w:r>
      <w:r w:rsidR="00DE5901" w:rsidRPr="00F86C51">
        <w:rPr>
          <w:highlight w:val="yellow"/>
        </w:rPr>
        <w:t>Madame/Monsieur</w:t>
      </w:r>
      <w:r w:rsidR="00935752" w:rsidRPr="00935752">
        <w:rPr>
          <w:highlight w:val="yellow"/>
        </w:rPr>
        <w:t xml:space="preserve"> xxx</w:t>
      </w:r>
      <w:r w:rsidR="00935752">
        <w:t xml:space="preserve"> a </w:t>
      </w:r>
      <w:r w:rsidR="001E5E52">
        <w:t>formulé ladite demande de reclassement ;</w:t>
      </w:r>
    </w:p>
    <w:p w14:paraId="671899F4" w14:textId="4D4A8C37" w:rsidR="001E5E52" w:rsidRDefault="001E5E52" w:rsidP="00AB587C">
      <w:pPr>
        <w:jc w:val="both"/>
      </w:pPr>
      <w:r w:rsidRPr="005374A0">
        <w:rPr>
          <w:b/>
          <w:bCs/>
        </w:rPr>
        <w:t>Considérant</w:t>
      </w:r>
      <w:r>
        <w:t xml:space="preserve"> que le </w:t>
      </w:r>
      <w:r w:rsidRPr="00935752">
        <w:rPr>
          <w:highlight w:val="yellow"/>
        </w:rPr>
        <w:t>xxx</w:t>
      </w:r>
      <w:r>
        <w:t xml:space="preserve">, le médecin du travail a émis un avis favorable sur l’aptitude de Madame/Monsieur </w:t>
      </w:r>
      <w:r w:rsidRPr="00935752">
        <w:rPr>
          <w:highlight w:val="yellow"/>
        </w:rPr>
        <w:t>xxx</w:t>
      </w:r>
      <w:r>
        <w:t xml:space="preserve"> au poste de </w:t>
      </w:r>
      <w:r w:rsidRPr="00935752">
        <w:rPr>
          <w:highlight w:val="yellow"/>
        </w:rPr>
        <w:t>xxx</w:t>
      </w:r>
      <w:r>
        <w:t>.</w:t>
      </w:r>
    </w:p>
    <w:p w14:paraId="74D87952" w14:textId="77777777" w:rsidR="00FA4573" w:rsidRDefault="00FA4573" w:rsidP="00DE5901">
      <w:pPr>
        <w:jc w:val="both"/>
      </w:pPr>
    </w:p>
    <w:p w14:paraId="41BC318C" w14:textId="5A65E11C" w:rsidR="00DE5901" w:rsidRPr="00DE5901" w:rsidRDefault="00DE5901" w:rsidP="00A70EA3">
      <w:pPr>
        <w:rPr>
          <w:b/>
          <w:bCs/>
        </w:rPr>
      </w:pPr>
      <w:r w:rsidRPr="00DE5901">
        <w:rPr>
          <w:b/>
          <w:bCs/>
        </w:rPr>
        <w:t>DECIDE</w:t>
      </w:r>
      <w:r w:rsidR="00A70EA3">
        <w:rPr>
          <w:b/>
          <w:bCs/>
        </w:rPr>
        <w:t> :</w:t>
      </w:r>
    </w:p>
    <w:p w14:paraId="620CBCB7" w14:textId="77777777" w:rsidR="00A70EA3" w:rsidRDefault="00DE5901" w:rsidP="00DE5901">
      <w:pPr>
        <w:jc w:val="both"/>
      </w:pPr>
      <w:r w:rsidRPr="00A70EA3">
        <w:rPr>
          <w:b/>
          <w:bCs/>
        </w:rPr>
        <w:t>ARTICLE 1 :</w:t>
      </w:r>
      <w:r>
        <w:t xml:space="preserve"> </w:t>
      </w:r>
    </w:p>
    <w:p w14:paraId="7013D5C2" w14:textId="6CB131FF" w:rsidR="00DE5901" w:rsidRDefault="00DE5901" w:rsidP="00DE5901">
      <w:pPr>
        <w:jc w:val="both"/>
      </w:pPr>
      <w:r w:rsidRPr="00A70EA3">
        <w:rPr>
          <w:highlight w:val="yellow"/>
        </w:rPr>
        <w:t>Madame/Monsieur</w:t>
      </w:r>
      <w:r w:rsidR="00173CF4" w:rsidRPr="00173CF4">
        <w:rPr>
          <w:highlight w:val="yellow"/>
        </w:rPr>
        <w:t xml:space="preserve"> </w:t>
      </w:r>
      <w:r w:rsidR="00173CF4" w:rsidRPr="00935752">
        <w:rPr>
          <w:highlight w:val="yellow"/>
        </w:rPr>
        <w:t>xxx</w:t>
      </w:r>
      <w:r w:rsidR="001E5E52">
        <w:t>, [</w:t>
      </w:r>
      <w:r w:rsidR="001E5E52" w:rsidRPr="001E5E52">
        <w:rPr>
          <w:highlight w:val="yellow"/>
        </w:rPr>
        <w:t>corps</w:t>
      </w:r>
      <w:r w:rsidR="001E5E52">
        <w:t xml:space="preserve"> </w:t>
      </w:r>
      <w:r w:rsidR="001E5E52" w:rsidRPr="001E5E52">
        <w:rPr>
          <w:highlight w:val="yellow"/>
        </w:rPr>
        <w:t>d’origine</w:t>
      </w:r>
      <w:r w:rsidR="001E5E52">
        <w:t>] [</w:t>
      </w:r>
      <w:r w:rsidR="001E5E52" w:rsidRPr="001E5E52">
        <w:rPr>
          <w:highlight w:val="yellow"/>
        </w:rPr>
        <w:t>grade</w:t>
      </w:r>
      <w:r w:rsidR="001E5E52">
        <w:t xml:space="preserve"> </w:t>
      </w:r>
      <w:r w:rsidR="001E5E52" w:rsidRPr="001E5E52">
        <w:rPr>
          <w:highlight w:val="yellow"/>
        </w:rPr>
        <w:t>d’origine</w:t>
      </w:r>
      <w:r w:rsidR="001E5E52">
        <w:t xml:space="preserve">], </w:t>
      </w:r>
      <w:r w:rsidR="001E5E52" w:rsidRPr="001E5E52">
        <w:t>est détaché(e) dans le corps de</w:t>
      </w:r>
      <w:r w:rsidR="001E5E52">
        <w:t xml:space="preserve"> [</w:t>
      </w:r>
      <w:r w:rsidR="001E5E52" w:rsidRPr="001E5E52">
        <w:rPr>
          <w:highlight w:val="yellow"/>
        </w:rPr>
        <w:t>corps de reclassement</w:t>
      </w:r>
      <w:r w:rsidR="001E5E52">
        <w:t xml:space="preserve">] </w:t>
      </w:r>
      <w:r w:rsidR="001E5E52" w:rsidRPr="001E5E52">
        <w:t>pour effectuer les fonctions de</w:t>
      </w:r>
      <w:r w:rsidR="001E5E52" w:rsidRPr="001E5E52">
        <w:rPr>
          <w:highlight w:val="yellow"/>
        </w:rPr>
        <w:t xml:space="preserve"> </w:t>
      </w:r>
      <w:r w:rsidR="001E5E52" w:rsidRPr="00935752">
        <w:rPr>
          <w:highlight w:val="yellow"/>
        </w:rPr>
        <w:t>xxx</w:t>
      </w:r>
      <w:r w:rsidR="001E5E52" w:rsidRPr="001E5E52">
        <w:t xml:space="preserve"> pour une durée </w:t>
      </w:r>
      <w:r w:rsidR="001E5E52" w:rsidRPr="002B0E5E">
        <w:rPr>
          <w:highlight w:val="yellow"/>
        </w:rPr>
        <w:t>d’un</w:t>
      </w:r>
      <w:r w:rsidR="001E5E52" w:rsidRPr="001E5E52">
        <w:t xml:space="preserve"> an.</w:t>
      </w:r>
    </w:p>
    <w:p w14:paraId="5879DAA0" w14:textId="249C0278" w:rsidR="00A52508" w:rsidRDefault="00A52508" w:rsidP="00DE5901">
      <w:pPr>
        <w:jc w:val="both"/>
      </w:pPr>
      <w:proofErr w:type="gramStart"/>
      <w:r>
        <w:t>OU</w:t>
      </w:r>
      <w:proofErr w:type="gramEnd"/>
    </w:p>
    <w:p w14:paraId="5A9D6D40" w14:textId="6DA668E7" w:rsidR="00A52508" w:rsidRDefault="00A52508" w:rsidP="00A52508">
      <w:pPr>
        <w:jc w:val="both"/>
      </w:pPr>
      <w:r w:rsidRPr="00A70EA3">
        <w:rPr>
          <w:highlight w:val="yellow"/>
        </w:rPr>
        <w:lastRenderedPageBreak/>
        <w:t>Madame/Monsieur</w:t>
      </w:r>
      <w:r w:rsidRPr="00173CF4">
        <w:rPr>
          <w:highlight w:val="yellow"/>
        </w:rPr>
        <w:t xml:space="preserve"> </w:t>
      </w:r>
      <w:r w:rsidRPr="00935752">
        <w:rPr>
          <w:highlight w:val="yellow"/>
        </w:rPr>
        <w:t>xxx</w:t>
      </w:r>
      <w:r>
        <w:t>, [</w:t>
      </w:r>
      <w:r w:rsidRPr="001E5E52">
        <w:rPr>
          <w:highlight w:val="yellow"/>
        </w:rPr>
        <w:t>corps</w:t>
      </w:r>
      <w:r>
        <w:t xml:space="preserve"> </w:t>
      </w:r>
      <w:r w:rsidRPr="001E5E52">
        <w:rPr>
          <w:highlight w:val="yellow"/>
        </w:rPr>
        <w:t>d’origine</w:t>
      </w:r>
      <w:r>
        <w:t>] [</w:t>
      </w:r>
      <w:r w:rsidRPr="001E5E52">
        <w:rPr>
          <w:highlight w:val="yellow"/>
        </w:rPr>
        <w:t>grade</w:t>
      </w:r>
      <w:r>
        <w:t xml:space="preserve"> </w:t>
      </w:r>
      <w:r w:rsidRPr="001E5E52">
        <w:rPr>
          <w:highlight w:val="yellow"/>
        </w:rPr>
        <w:t>d’origine</w:t>
      </w:r>
      <w:r>
        <w:t xml:space="preserve">], </w:t>
      </w:r>
      <w:r w:rsidRPr="001E5E52">
        <w:t xml:space="preserve">est </w:t>
      </w:r>
      <w:r>
        <w:t>intégré(e)</w:t>
      </w:r>
      <w:r w:rsidRPr="001E5E52">
        <w:t xml:space="preserve"> dans le corps de</w:t>
      </w:r>
      <w:r>
        <w:t xml:space="preserve"> [</w:t>
      </w:r>
      <w:r w:rsidRPr="001E5E52">
        <w:rPr>
          <w:highlight w:val="yellow"/>
        </w:rPr>
        <w:t>corps de reclassement</w:t>
      </w:r>
      <w:r>
        <w:t xml:space="preserve">] </w:t>
      </w:r>
      <w:r w:rsidRPr="001E5E52">
        <w:t>pour effectuer les fonctions de</w:t>
      </w:r>
      <w:r w:rsidRPr="001E5E52">
        <w:rPr>
          <w:highlight w:val="yellow"/>
        </w:rPr>
        <w:t xml:space="preserve"> </w:t>
      </w:r>
      <w:r w:rsidRPr="00935752">
        <w:rPr>
          <w:highlight w:val="yellow"/>
        </w:rPr>
        <w:t>xxx</w:t>
      </w:r>
      <w:r w:rsidRPr="001E5E52">
        <w:t>.</w:t>
      </w:r>
    </w:p>
    <w:p w14:paraId="50DF2C14" w14:textId="77777777" w:rsidR="00A52508" w:rsidRDefault="00A52508" w:rsidP="00DE5901">
      <w:pPr>
        <w:jc w:val="both"/>
      </w:pPr>
    </w:p>
    <w:p w14:paraId="1CFAE228" w14:textId="4DB0A582" w:rsidR="00A70EA3" w:rsidRDefault="00DE5901" w:rsidP="00DE5901">
      <w:pPr>
        <w:jc w:val="both"/>
        <w:rPr>
          <w:b/>
          <w:bCs/>
        </w:rPr>
      </w:pPr>
      <w:r w:rsidRPr="00A70EA3">
        <w:rPr>
          <w:b/>
          <w:bCs/>
        </w:rPr>
        <w:t>ARTICLE 2 :</w:t>
      </w:r>
    </w:p>
    <w:p w14:paraId="0CCA477E" w14:textId="2D5B813D" w:rsidR="001E5E52" w:rsidRPr="001E5E52" w:rsidRDefault="001E5E52" w:rsidP="00DE5901">
      <w:pPr>
        <w:jc w:val="both"/>
      </w:pPr>
      <w:r w:rsidRPr="00A70EA3">
        <w:rPr>
          <w:highlight w:val="yellow"/>
        </w:rPr>
        <w:t>Madame/Monsieur</w:t>
      </w:r>
      <w:r w:rsidRPr="00173CF4">
        <w:rPr>
          <w:highlight w:val="yellow"/>
        </w:rPr>
        <w:t xml:space="preserve"> </w:t>
      </w:r>
      <w:r w:rsidRPr="00935752">
        <w:rPr>
          <w:highlight w:val="yellow"/>
        </w:rPr>
        <w:t>xxx</w:t>
      </w:r>
      <w:r w:rsidRPr="001E5E52">
        <w:rPr>
          <w:b/>
          <w:bCs/>
        </w:rPr>
        <w:t xml:space="preserve"> </w:t>
      </w:r>
      <w:r w:rsidRPr="001E5E52">
        <w:t xml:space="preserve">sera </w:t>
      </w:r>
      <w:proofErr w:type="spellStart"/>
      <w:proofErr w:type="gramStart"/>
      <w:r w:rsidRPr="001E5E52">
        <w:rPr>
          <w:highlight w:val="yellow"/>
        </w:rPr>
        <w:t>classé.e</w:t>
      </w:r>
      <w:proofErr w:type="spellEnd"/>
      <w:proofErr w:type="gramEnd"/>
      <w:r w:rsidRPr="001E5E52">
        <w:t xml:space="preserve"> </w:t>
      </w:r>
      <w:r w:rsidRPr="001E5E52">
        <w:rPr>
          <w:highlight w:val="yellow"/>
        </w:rPr>
        <w:t>X</w:t>
      </w:r>
      <w:r w:rsidRPr="001E5E52">
        <w:t xml:space="preserve">ème échelon du grade de </w:t>
      </w:r>
      <w:r w:rsidR="000C2ED4" w:rsidRPr="000C2ED4">
        <w:rPr>
          <w:highlight w:val="yellow"/>
        </w:rPr>
        <w:t>xxx</w:t>
      </w:r>
      <w:r w:rsidR="000C2ED4">
        <w:t xml:space="preserve">, </w:t>
      </w:r>
      <w:r w:rsidRPr="001E5E52">
        <w:t>indice brut</w:t>
      </w:r>
      <w:r w:rsidR="000C2ED4">
        <w:t xml:space="preserve"> </w:t>
      </w:r>
      <w:r w:rsidR="000C2ED4" w:rsidRPr="000C2ED4">
        <w:rPr>
          <w:highlight w:val="yellow"/>
        </w:rPr>
        <w:t>xxx</w:t>
      </w:r>
      <w:r w:rsidRPr="001E5E52">
        <w:t xml:space="preserve"> indice majoré </w:t>
      </w:r>
      <w:r w:rsidR="000C2ED4" w:rsidRPr="000C2ED4">
        <w:rPr>
          <w:highlight w:val="yellow"/>
        </w:rPr>
        <w:t>xxx</w:t>
      </w:r>
      <w:r w:rsidRPr="001E5E52">
        <w:t xml:space="preserve"> avec une ancienneté conservée de</w:t>
      </w:r>
      <w:r w:rsidR="000C2ED4">
        <w:t xml:space="preserve"> </w:t>
      </w:r>
      <w:r w:rsidR="000C2ED4" w:rsidRPr="000C2ED4">
        <w:rPr>
          <w:highlight w:val="yellow"/>
        </w:rPr>
        <w:t>xxx</w:t>
      </w:r>
      <w:r w:rsidR="000C2ED4">
        <w:t>.</w:t>
      </w:r>
    </w:p>
    <w:p w14:paraId="52E7AE8E" w14:textId="58FC8DB4" w:rsidR="00A70EA3" w:rsidRDefault="00525646" w:rsidP="00DE5901">
      <w:pPr>
        <w:jc w:val="both"/>
        <w:rPr>
          <w:b/>
          <w:bCs/>
        </w:rPr>
      </w:pPr>
      <w:r w:rsidRPr="00D61233">
        <w:rPr>
          <w:b/>
          <w:bCs/>
          <w:highlight w:val="yellow"/>
        </w:rPr>
        <w:t>ARTICLE 3</w:t>
      </w:r>
      <w:r w:rsidR="00797708" w:rsidRPr="00D61233">
        <w:rPr>
          <w:rStyle w:val="Appelnotedebasdep"/>
          <w:b/>
          <w:bCs/>
          <w:highlight w:val="yellow"/>
        </w:rPr>
        <w:footnoteReference w:id="3"/>
      </w:r>
      <w:r w:rsidRPr="00D61233">
        <w:rPr>
          <w:b/>
          <w:bCs/>
          <w:highlight w:val="yellow"/>
        </w:rPr>
        <w:t> :</w:t>
      </w:r>
      <w:r w:rsidRPr="00A70EA3">
        <w:rPr>
          <w:b/>
          <w:bCs/>
        </w:rPr>
        <w:t xml:space="preserve"> </w:t>
      </w:r>
    </w:p>
    <w:p w14:paraId="247EAF62" w14:textId="77777777" w:rsidR="000C2ED4" w:rsidRPr="000C2ED4" w:rsidRDefault="000C2ED4" w:rsidP="000C2ED4">
      <w:pPr>
        <w:tabs>
          <w:tab w:val="left" w:pos="1418"/>
          <w:tab w:val="left" w:pos="5103"/>
        </w:tabs>
        <w:ind w:right="26"/>
        <w:jc w:val="both"/>
      </w:pPr>
      <w:r>
        <w:t xml:space="preserve">A l’issue de cette période, la situation de </w:t>
      </w:r>
      <w:r w:rsidRPr="00095396">
        <w:rPr>
          <w:highlight w:val="yellow"/>
        </w:rPr>
        <w:t>Madame/Monsieur</w:t>
      </w:r>
      <w:r w:rsidRPr="00173CF4">
        <w:rPr>
          <w:highlight w:val="yellow"/>
        </w:rPr>
        <w:t xml:space="preserve"> </w:t>
      </w:r>
      <w:r w:rsidRPr="00935752">
        <w:rPr>
          <w:highlight w:val="yellow"/>
        </w:rPr>
        <w:t>xxx</w:t>
      </w:r>
      <w:r>
        <w:t xml:space="preserve"> </w:t>
      </w:r>
      <w:r w:rsidRPr="000C2ED4">
        <w:t>sera réexaminée et l’autorité investie du pouvoir de nomination décidera du maintien en détachement ou de l’intégration dans le grade et le corps mentionné à l’article 1. Cette décision sera précédée de l’avis du conseil médical.</w:t>
      </w:r>
    </w:p>
    <w:p w14:paraId="5223AA74" w14:textId="2B1AFD32" w:rsidR="00A45CE1" w:rsidRDefault="00DE5901" w:rsidP="000C2ED4">
      <w:pPr>
        <w:jc w:val="both"/>
        <w:rPr>
          <w:b/>
          <w:bCs/>
        </w:rPr>
      </w:pPr>
      <w:r w:rsidRPr="00A70EA3">
        <w:rPr>
          <w:b/>
          <w:bCs/>
        </w:rPr>
        <w:t xml:space="preserve">ARTICLE </w:t>
      </w:r>
      <w:r w:rsidR="00525646" w:rsidRPr="00A70EA3">
        <w:rPr>
          <w:b/>
          <w:bCs/>
        </w:rPr>
        <w:t>4</w:t>
      </w:r>
      <w:r w:rsidRPr="00A70EA3">
        <w:rPr>
          <w:b/>
          <w:bCs/>
        </w:rPr>
        <w:t xml:space="preserve"> :</w:t>
      </w:r>
    </w:p>
    <w:p w14:paraId="0DC62827" w14:textId="1E2B777B" w:rsidR="00DE5901" w:rsidRDefault="00DE5901" w:rsidP="00DE5901">
      <w:pPr>
        <w:jc w:val="both"/>
      </w:pPr>
      <w:r w:rsidRPr="00095396">
        <w:rPr>
          <w:highlight w:val="yellow"/>
        </w:rPr>
        <w:t>Madame/Monsieur</w:t>
      </w:r>
      <w:r w:rsidR="00173CF4" w:rsidRPr="00173CF4">
        <w:rPr>
          <w:highlight w:val="yellow"/>
        </w:rPr>
        <w:t xml:space="preserve"> </w:t>
      </w:r>
      <w:r w:rsidR="00173CF4" w:rsidRPr="00935752">
        <w:rPr>
          <w:highlight w:val="yellow"/>
        </w:rPr>
        <w:t>xxx</w:t>
      </w:r>
      <w:r w:rsidR="00173CF4">
        <w:t xml:space="preserve"> </w:t>
      </w:r>
      <w:r w:rsidRPr="00DE5901">
        <w:t xml:space="preserve">dispose d'un délai de deux mois à compter de sa notification pour contester la présente décision devant la juridiction administrative territorialement compétente ou par l'application Télérecours citoyens accessible à partir du site </w:t>
      </w:r>
      <w:hyperlink r:id="rId7" w:history="1">
        <w:r w:rsidR="00D33DC6" w:rsidRPr="003A36CB">
          <w:rPr>
            <w:rStyle w:val="Lienhypertexte"/>
          </w:rPr>
          <w:t>www.telerecours.fr</w:t>
        </w:r>
      </w:hyperlink>
      <w:r w:rsidRPr="00DE5901">
        <w:t>.</w:t>
      </w:r>
    </w:p>
    <w:p w14:paraId="68D943CD" w14:textId="77777777" w:rsidR="00D33DC6" w:rsidRDefault="00D33DC6" w:rsidP="00DE5901">
      <w:pPr>
        <w:jc w:val="both"/>
      </w:pPr>
    </w:p>
    <w:p w14:paraId="4779BCD0" w14:textId="77777777" w:rsidR="00D33DC6" w:rsidRDefault="00D33DC6" w:rsidP="00D33DC6">
      <w:pPr>
        <w:jc w:val="right"/>
      </w:pPr>
      <w:r>
        <w:t>Fait à [</w:t>
      </w:r>
      <w:r w:rsidRPr="00D33DC6">
        <w:rPr>
          <w:highlight w:val="yellow"/>
        </w:rPr>
        <w:t>lieu</w:t>
      </w:r>
      <w:r>
        <w:t>], le [</w:t>
      </w:r>
      <w:r w:rsidRPr="00D33DC6">
        <w:rPr>
          <w:highlight w:val="yellow"/>
        </w:rPr>
        <w:t>date</w:t>
      </w:r>
      <w:r>
        <w:t>]</w:t>
      </w:r>
    </w:p>
    <w:p w14:paraId="244D5035" w14:textId="77777777" w:rsidR="00D33DC6" w:rsidRDefault="00D33DC6" w:rsidP="00D33DC6">
      <w:pPr>
        <w:jc w:val="right"/>
      </w:pPr>
      <w:r>
        <w:t>Le Directeur,</w:t>
      </w:r>
    </w:p>
    <w:p w14:paraId="65F166C2" w14:textId="450AC729" w:rsidR="00D33DC6" w:rsidRDefault="00D33DC6" w:rsidP="00D33DC6">
      <w:pPr>
        <w:jc w:val="right"/>
      </w:pPr>
      <w:r>
        <w:t>[</w:t>
      </w:r>
      <w:r w:rsidRPr="00D33DC6">
        <w:rPr>
          <w:highlight w:val="yellow"/>
        </w:rPr>
        <w:t>Nom, prénom, signature, cachet de l’établissement</w:t>
      </w:r>
      <w:r>
        <w:t>]</w:t>
      </w:r>
    </w:p>
    <w:p w14:paraId="5E6AC320" w14:textId="40CC8DEC" w:rsidR="00D33DC6" w:rsidRDefault="00D33DC6" w:rsidP="00D33DC6">
      <w:pPr>
        <w:jc w:val="right"/>
      </w:pPr>
    </w:p>
    <w:p w14:paraId="2595F322" w14:textId="77777777" w:rsidR="00DE5901" w:rsidRPr="00DE5901" w:rsidRDefault="00DE5901" w:rsidP="00DE5901">
      <w:pPr>
        <w:jc w:val="both"/>
      </w:pPr>
    </w:p>
    <w:p w14:paraId="06739603" w14:textId="55877D12" w:rsidR="00DE5901" w:rsidRPr="000C2ED4" w:rsidRDefault="000C2ED4" w:rsidP="00DE5901">
      <w:pPr>
        <w:jc w:val="both"/>
        <w:rPr>
          <w:i/>
          <w:iCs/>
        </w:rPr>
      </w:pPr>
      <w:bookmarkStart w:id="0" w:name="_Hlk213919593"/>
      <w:r w:rsidRPr="000C2ED4">
        <w:rPr>
          <w:i/>
          <w:iCs/>
        </w:rPr>
        <w:t xml:space="preserve">Copie : </w:t>
      </w:r>
    </w:p>
    <w:p w14:paraId="79C4CE4B" w14:textId="1A98D130" w:rsidR="000C2ED4" w:rsidRPr="000C2ED4" w:rsidRDefault="000C2ED4" w:rsidP="000C2ED4">
      <w:pPr>
        <w:pStyle w:val="Paragraphedeliste"/>
        <w:numPr>
          <w:ilvl w:val="0"/>
          <w:numId w:val="1"/>
        </w:numPr>
        <w:jc w:val="both"/>
        <w:rPr>
          <w:i/>
          <w:iCs/>
        </w:rPr>
      </w:pPr>
      <w:r w:rsidRPr="000C2ED4">
        <w:rPr>
          <w:i/>
          <w:iCs/>
        </w:rPr>
        <w:t>Dossier Agent</w:t>
      </w:r>
    </w:p>
    <w:p w14:paraId="32E0E9DB" w14:textId="14E3C9D7" w:rsidR="000C2ED4" w:rsidRPr="000C2ED4" w:rsidRDefault="000C2ED4" w:rsidP="000C2ED4">
      <w:pPr>
        <w:pStyle w:val="Paragraphedeliste"/>
        <w:numPr>
          <w:ilvl w:val="0"/>
          <w:numId w:val="1"/>
        </w:numPr>
        <w:jc w:val="both"/>
        <w:rPr>
          <w:i/>
          <w:iCs/>
        </w:rPr>
      </w:pPr>
      <w:r w:rsidRPr="000C2ED4">
        <w:rPr>
          <w:i/>
          <w:iCs/>
        </w:rPr>
        <w:t>Trésorerie</w:t>
      </w:r>
    </w:p>
    <w:bookmarkEnd w:id="0"/>
    <w:p w14:paraId="22B18134" w14:textId="77777777" w:rsidR="00DE5901" w:rsidRDefault="00DE5901" w:rsidP="00DE5901">
      <w:pPr>
        <w:jc w:val="both"/>
      </w:pPr>
    </w:p>
    <w:sectPr w:rsidR="00DE590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F756C" w14:textId="77777777" w:rsidR="009F69AE" w:rsidRDefault="009F69AE" w:rsidP="00A70EA3">
      <w:pPr>
        <w:spacing w:after="0" w:line="240" w:lineRule="auto"/>
      </w:pPr>
      <w:r>
        <w:separator/>
      </w:r>
    </w:p>
  </w:endnote>
  <w:endnote w:type="continuationSeparator" w:id="0">
    <w:p w14:paraId="64697FD8" w14:textId="77777777" w:rsidR="009F69AE" w:rsidRDefault="009F69AE" w:rsidP="00A7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000217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0679E18" w14:textId="5E545476" w:rsidR="0068192F" w:rsidRDefault="00ED172C" w:rsidP="00ED172C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63D2E" w14:textId="77777777" w:rsidR="009F69AE" w:rsidRDefault="009F69AE" w:rsidP="00A70EA3">
      <w:pPr>
        <w:spacing w:after="0" w:line="240" w:lineRule="auto"/>
      </w:pPr>
      <w:r>
        <w:separator/>
      </w:r>
    </w:p>
  </w:footnote>
  <w:footnote w:type="continuationSeparator" w:id="0">
    <w:p w14:paraId="18664AF2" w14:textId="77777777" w:rsidR="009F69AE" w:rsidRDefault="009F69AE" w:rsidP="00A70EA3">
      <w:pPr>
        <w:spacing w:after="0" w:line="240" w:lineRule="auto"/>
      </w:pPr>
      <w:r>
        <w:continuationSeparator/>
      </w:r>
    </w:p>
  </w:footnote>
  <w:footnote w:id="1">
    <w:p w14:paraId="2B855397" w14:textId="4AC00F7B" w:rsidR="002B0E5E" w:rsidRDefault="002B0E5E">
      <w:pPr>
        <w:pStyle w:val="Notedebasdepage"/>
      </w:pPr>
      <w:r>
        <w:rPr>
          <w:rStyle w:val="Appelnotedebasdep"/>
        </w:rPr>
        <w:footnoteRef/>
      </w:r>
      <w:r>
        <w:t xml:space="preserve"> Visa à supprimer si l’agent n’a pas bénéficié de PPR préalablement au reclassement.</w:t>
      </w:r>
    </w:p>
  </w:footnote>
  <w:footnote w:id="2">
    <w:p w14:paraId="04E70DC8" w14:textId="1CD79D70" w:rsidR="002B0E5E" w:rsidRDefault="002B0E5E">
      <w:pPr>
        <w:pStyle w:val="Notedebasdepage"/>
      </w:pPr>
      <w:r>
        <w:rPr>
          <w:rStyle w:val="Appelnotedebasdep"/>
        </w:rPr>
        <w:footnoteRef/>
      </w:r>
      <w:r>
        <w:t xml:space="preserve"> Visa à supprimer si l’agent n’a pas bénéficié de PPR préalablement au reclassement.</w:t>
      </w:r>
    </w:p>
  </w:footnote>
  <w:footnote w:id="3">
    <w:p w14:paraId="6BD516A5" w14:textId="626C899B" w:rsidR="00797708" w:rsidRDefault="00797708">
      <w:pPr>
        <w:pStyle w:val="Notedebasdepage"/>
      </w:pPr>
      <w:r>
        <w:rPr>
          <w:rStyle w:val="Appelnotedebasdep"/>
        </w:rPr>
        <w:footnoteRef/>
      </w:r>
      <w:r>
        <w:t xml:space="preserve"> Article à conserver uniquement pour le reclassement par voie de détachement.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787D7" w14:textId="19C925C4" w:rsidR="0068192F" w:rsidRDefault="00ED172C">
    <w:pPr>
      <w:pStyle w:val="En-tte"/>
    </w:pPr>
    <w:r>
      <w:rPr>
        <w:noProof/>
      </w:rPr>
      <w:pict w14:anchorId="258927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688860" o:spid="_x0000_s2050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2676" w14:textId="1A30AAAF" w:rsidR="0068192F" w:rsidRPr="00ED172C" w:rsidRDefault="00ED172C" w:rsidP="00ED172C">
    <w:pPr>
      <w:pStyle w:val="En-tte"/>
      <w:tabs>
        <w:tab w:val="clear" w:pos="9072"/>
        <w:tab w:val="right" w:pos="9923"/>
      </w:tabs>
      <w:ind w:left="-567" w:right="-563"/>
      <w:rPr>
        <w:rFonts w:ascii="Tahoma" w:hAnsi="Tahoma" w:cs="Tahoma"/>
        <w:sz w:val="18"/>
        <w:szCs w:val="1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22EEC233" wp14:editId="7D4EEFD2">
          <wp:simplePos x="0" y="0"/>
          <wp:positionH relativeFrom="column">
            <wp:posOffset>-583565</wp:posOffset>
          </wp:positionH>
          <wp:positionV relativeFrom="paragraph">
            <wp:posOffset>-323850</wp:posOffset>
          </wp:positionV>
          <wp:extent cx="1312545" cy="654050"/>
          <wp:effectExtent l="0" t="0" r="1905" b="0"/>
          <wp:wrapTight wrapText="bothSides">
            <wp:wrapPolygon edited="0">
              <wp:start x="0" y="0"/>
              <wp:lineTo x="0" y="20761"/>
              <wp:lineTo x="21318" y="20761"/>
              <wp:lineTo x="2131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203733725"/>
    <w:r>
      <w:rPr>
        <w:rFonts w:ascii="Tahoma" w:hAnsi="Tahoma" w:cs="Tahoma"/>
        <w:sz w:val="18"/>
        <w:szCs w:val="18"/>
      </w:rPr>
      <w:t>Pôle Ressources humaines hospitalières</w:t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  <w:t>décembre 2025</w:t>
    </w:r>
    <w:bookmarkEnd w:id="1"/>
    <w:r>
      <w:pict w14:anchorId="3C9CD9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633267" o:spid="_x0000_s2052" type="#_x0000_t136" style="position:absolute;left:0;text-align:left;margin-left:0;margin-top:0;width:538.55pt;height:100.9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  <w:r>
      <w:rPr>
        <w:noProof/>
      </w:rPr>
      <w:pict w14:anchorId="1D2F03C7">
        <v:shape id="PowerPlusWaterMarkObject206688861" o:spid="_x0000_s2051" type="#_x0000_t136" style="position:absolute;left:0;text-align:left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C520" w14:textId="207D4E65" w:rsidR="0068192F" w:rsidRDefault="00ED172C">
    <w:pPr>
      <w:pStyle w:val="En-tte"/>
    </w:pPr>
    <w:r>
      <w:rPr>
        <w:noProof/>
      </w:rPr>
      <w:pict w14:anchorId="73F531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688859" o:spid="_x0000_s2049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A25D6"/>
    <w:multiLevelType w:val="hybridMultilevel"/>
    <w:tmpl w:val="93DCF2E4"/>
    <w:lvl w:ilvl="0" w:tplc="ABE4E46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01"/>
    <w:rsid w:val="0002036C"/>
    <w:rsid w:val="00034B9B"/>
    <w:rsid w:val="00067AE2"/>
    <w:rsid w:val="00095396"/>
    <w:rsid w:val="000C2ED4"/>
    <w:rsid w:val="0015189D"/>
    <w:rsid w:val="00173CF4"/>
    <w:rsid w:val="00181FF4"/>
    <w:rsid w:val="00186E2F"/>
    <w:rsid w:val="001E5E52"/>
    <w:rsid w:val="002B0E5E"/>
    <w:rsid w:val="002F06B2"/>
    <w:rsid w:val="0033671E"/>
    <w:rsid w:val="00345E08"/>
    <w:rsid w:val="003565DD"/>
    <w:rsid w:val="0037406E"/>
    <w:rsid w:val="00480D3C"/>
    <w:rsid w:val="00525646"/>
    <w:rsid w:val="005374A0"/>
    <w:rsid w:val="00547344"/>
    <w:rsid w:val="005F378D"/>
    <w:rsid w:val="0068192F"/>
    <w:rsid w:val="00797708"/>
    <w:rsid w:val="007E5504"/>
    <w:rsid w:val="00935752"/>
    <w:rsid w:val="009F69AE"/>
    <w:rsid w:val="00A45CE1"/>
    <w:rsid w:val="00A52508"/>
    <w:rsid w:val="00A52772"/>
    <w:rsid w:val="00A70EA3"/>
    <w:rsid w:val="00A86443"/>
    <w:rsid w:val="00AB587C"/>
    <w:rsid w:val="00B64201"/>
    <w:rsid w:val="00B70A66"/>
    <w:rsid w:val="00B70C59"/>
    <w:rsid w:val="00C07914"/>
    <w:rsid w:val="00C7093E"/>
    <w:rsid w:val="00D33DC6"/>
    <w:rsid w:val="00D41678"/>
    <w:rsid w:val="00D61233"/>
    <w:rsid w:val="00DE2691"/>
    <w:rsid w:val="00DE5901"/>
    <w:rsid w:val="00EB4108"/>
    <w:rsid w:val="00ED172C"/>
    <w:rsid w:val="00F32FFF"/>
    <w:rsid w:val="00F54EAD"/>
    <w:rsid w:val="00F86C51"/>
    <w:rsid w:val="00FA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0E109C9"/>
  <w15:chartTrackingRefBased/>
  <w15:docId w15:val="{C7AECCEB-F9BE-4A8A-92A4-0CBB9270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F86C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86C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86C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6C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6C51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70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0EA3"/>
  </w:style>
  <w:style w:type="paragraph" w:styleId="Pieddepage">
    <w:name w:val="footer"/>
    <w:basedOn w:val="Normal"/>
    <w:link w:val="PieddepageCar"/>
    <w:uiPriority w:val="99"/>
    <w:unhideWhenUsed/>
    <w:rsid w:val="00A70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0EA3"/>
  </w:style>
  <w:style w:type="paragraph" w:styleId="Notedebasdepage">
    <w:name w:val="footnote text"/>
    <w:basedOn w:val="Normal"/>
    <w:link w:val="NotedebasdepageCar"/>
    <w:uiPriority w:val="99"/>
    <w:unhideWhenUsed/>
    <w:rsid w:val="00A70EA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70EA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70EA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D33DC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33DC6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D33DC6"/>
    <w:rPr>
      <w:b/>
      <w:bCs/>
    </w:rPr>
  </w:style>
  <w:style w:type="paragraph" w:styleId="NormalWeb">
    <w:name w:val="Normal (Web)"/>
    <w:basedOn w:val="Normal"/>
    <w:uiPriority w:val="99"/>
    <w:unhideWhenUsed/>
    <w:rsid w:val="00B7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0C2ED4"/>
    <w:pPr>
      <w:ind w:left="720"/>
      <w:contextualSpacing/>
    </w:pPr>
  </w:style>
  <w:style w:type="paragraph" w:styleId="Rvision">
    <w:name w:val="Revision"/>
    <w:hidden/>
    <w:uiPriority w:val="99"/>
    <w:semiHidden/>
    <w:rsid w:val="00A525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FIZELIER</dc:creator>
  <cp:keywords/>
  <dc:description/>
  <cp:lastModifiedBy>DELESCLUSE Cloé</cp:lastModifiedBy>
  <cp:revision>16</cp:revision>
  <dcterms:created xsi:type="dcterms:W3CDTF">2025-11-13T08:31:00Z</dcterms:created>
  <dcterms:modified xsi:type="dcterms:W3CDTF">2025-12-17T16:49:00Z</dcterms:modified>
</cp:coreProperties>
</file>